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F9" w:rsidRPr="00BA04F0" w:rsidRDefault="00D477D2"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7.1pt;margin-top:-61.95pt;width:468.75pt;height:52.5pt;z-index:251658240" stroked="f">
            <v:textbox>
              <w:txbxContent>
                <w:p w:rsidR="006E0B2F" w:rsidRDefault="006E0B2F"/>
              </w:txbxContent>
            </v:textbox>
          </v:shape>
        </w:pic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8"/>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86768F">
        <w:rPr>
          <w:rFonts w:asciiTheme="majorHAnsi" w:hAnsiTheme="majorHAnsi" w:cs="Times New Roman"/>
          <w:color w:val="000000"/>
          <w:sz w:val="24"/>
          <w:szCs w:val="24"/>
          <w:u w:val="single"/>
          <w:lang w:val="it-IT"/>
        </w:rPr>
        <w:t>4713</w:t>
      </w:r>
      <w:r w:rsidR="004F2BD6" w:rsidRPr="00681AC1">
        <w:rPr>
          <w:rFonts w:asciiTheme="majorHAnsi" w:hAnsiTheme="majorHAnsi" w:cs="Times New Roman"/>
          <w:color w:val="000000"/>
          <w:sz w:val="24"/>
          <w:szCs w:val="24"/>
          <w:u w:val="single"/>
          <w:lang w:val="it-IT"/>
        </w:rPr>
        <w:t>/5 (</w:t>
      </w:r>
      <w:r w:rsidR="00BA75B5">
        <w:rPr>
          <w:rFonts w:asciiTheme="majorHAnsi" w:hAnsiTheme="majorHAnsi" w:cs="Times New Roman"/>
          <w:color w:val="000000"/>
          <w:sz w:val="24"/>
          <w:szCs w:val="24"/>
          <w:u w:val="single"/>
          <w:lang w:val="it-IT"/>
        </w:rPr>
        <w:t>0</w:t>
      </w:r>
      <w:r w:rsidR="00F27F9D">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/1</w:t>
      </w:r>
      <w:r w:rsidR="00865EA2">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BA75B5">
        <w:rPr>
          <w:rFonts w:asciiTheme="majorHAnsi" w:hAnsiTheme="majorHAnsi" w:cs="Times New Roman"/>
          <w:color w:val="000000"/>
          <w:sz w:val="24"/>
          <w:szCs w:val="24"/>
          <w:u w:val="single"/>
          <w:lang w:val="it-IT"/>
        </w:rPr>
        <w:t>1</w:t>
      </w:r>
      <w:r w:rsidR="00F27F9D">
        <w:rPr>
          <w:rFonts w:asciiTheme="majorHAnsi" w:hAnsiTheme="majorHAnsi" w:cs="Times New Roman"/>
          <w:color w:val="000000"/>
          <w:sz w:val="24"/>
          <w:szCs w:val="24"/>
          <w:u w:val="single"/>
          <w:lang w:val="it-IT"/>
        </w:rPr>
        <w:t>58</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BA75B5" w:rsidRPr="006E0B2F">
        <w:rPr>
          <w:rFonts w:asciiTheme="majorHAnsi" w:hAnsiTheme="majorHAnsi" w:cs="Times New Roman"/>
          <w:color w:val="000000"/>
          <w:sz w:val="24"/>
          <w:szCs w:val="24"/>
          <w:u w:val="single"/>
          <w:lang w:val="it-IT"/>
        </w:rPr>
        <w:t>3</w:t>
      </w:r>
      <w:r w:rsidR="00BE4B10">
        <w:rPr>
          <w:rFonts w:asciiTheme="majorHAnsi" w:hAnsiTheme="majorHAnsi" w:cs="Times New Roman"/>
          <w:color w:val="000000"/>
          <w:sz w:val="24"/>
          <w:szCs w:val="24"/>
          <w:u w:val="single"/>
          <w:lang w:val="it-IT"/>
        </w:rPr>
        <w:t>1</w:t>
      </w:r>
      <w:r w:rsidR="004F2BD6" w:rsidRPr="00F114BF">
        <w:rPr>
          <w:rFonts w:asciiTheme="majorHAnsi" w:hAnsiTheme="majorHAnsi" w:cs="Times New Roman"/>
          <w:color w:val="000000"/>
          <w:sz w:val="24"/>
          <w:szCs w:val="24"/>
          <w:u w:val="single"/>
          <w:lang w:val="it-IT"/>
        </w:rPr>
        <w:t>.</w:t>
      </w:r>
      <w:r w:rsidR="00865EA2">
        <w:rPr>
          <w:rFonts w:asciiTheme="majorHAnsi" w:hAnsiTheme="majorHAnsi" w:cs="Times New Roman"/>
          <w:color w:val="000000"/>
          <w:sz w:val="24"/>
          <w:szCs w:val="24"/>
          <w:u w:val="single"/>
          <w:lang w:val="it-IT"/>
        </w:rPr>
        <w:t>0</w:t>
      </w:r>
      <w:r w:rsidR="00BA75B5">
        <w:rPr>
          <w:rFonts w:asciiTheme="majorHAnsi" w:hAnsiTheme="majorHAnsi" w:cs="Times New Roman"/>
          <w:color w:val="000000"/>
          <w:sz w:val="24"/>
          <w:szCs w:val="24"/>
          <w:u w:val="single"/>
          <w:lang w:val="it-IT"/>
        </w:rPr>
        <w:t>5</w:t>
      </w:r>
      <w:r w:rsidR="004F2BD6" w:rsidRPr="00F114BF">
        <w:rPr>
          <w:rFonts w:asciiTheme="majorHAnsi" w:hAnsiTheme="majorHAnsi" w:cs="Times New Roman"/>
          <w:color w:val="000000"/>
          <w:sz w:val="24"/>
          <w:szCs w:val="24"/>
          <w:u w:val="single"/>
          <w:lang w:val="it-IT"/>
        </w:rPr>
        <w:t>.201</w:t>
      </w:r>
      <w:r w:rsidR="00865EA2">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F27F9D" w:rsidRDefault="00F27F9D" w:rsidP="00B460F9">
      <w:pPr>
        <w:spacing w:after="0" w:line="240" w:lineRule="auto"/>
        <w:jc w:val="center"/>
        <w:rPr>
          <w:rFonts w:asciiTheme="majorHAnsi" w:hAnsiTheme="majorHAnsi" w:cs="Verdana"/>
          <w:b/>
          <w:bCs/>
          <w:color w:val="C00000"/>
          <w:sz w:val="32"/>
          <w:szCs w:val="32"/>
          <w:lang w:val="sr-Latn-CS"/>
        </w:rPr>
      </w:pPr>
      <w:r w:rsidRPr="00F27F9D">
        <w:rPr>
          <w:rFonts w:asciiTheme="majorHAnsi" w:hAnsiTheme="majorHAnsi" w:cs="Verdana"/>
          <w:b/>
          <w:bCs/>
          <w:color w:val="C00000"/>
          <w:sz w:val="32"/>
          <w:szCs w:val="32"/>
          <w:lang w:val="sr-Latn-CS"/>
        </w:rPr>
        <w:t xml:space="preserve">Periodični pregled i ispitivanje </w:t>
      </w:r>
    </w:p>
    <w:p w:rsidR="00B460F9" w:rsidRPr="00F27F9D" w:rsidRDefault="00F27F9D" w:rsidP="00B460F9">
      <w:pPr>
        <w:spacing w:after="0" w:line="240" w:lineRule="auto"/>
        <w:jc w:val="center"/>
        <w:rPr>
          <w:rFonts w:asciiTheme="majorHAnsi" w:hAnsiTheme="majorHAnsi" w:cs="Times New Roman"/>
          <w:b/>
          <w:color w:val="C00000"/>
          <w:sz w:val="32"/>
          <w:szCs w:val="32"/>
          <w:u w:val="single"/>
          <w:lang w:val="it-IT"/>
        </w:rPr>
      </w:pPr>
      <w:r w:rsidRPr="00F27F9D">
        <w:rPr>
          <w:rFonts w:asciiTheme="majorHAnsi" w:hAnsiTheme="majorHAnsi" w:cs="Verdana"/>
          <w:b/>
          <w:bCs/>
          <w:color w:val="C00000"/>
          <w:sz w:val="32"/>
          <w:szCs w:val="32"/>
          <w:lang w:val="sr-Latn-CS"/>
        </w:rPr>
        <w:t>elektroizolacionih zaštitnih sredstava, elektro i gromobranskih instalacija i uslova radne sredine</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86768F">
        <w:rPr>
          <w:rFonts w:asciiTheme="majorHAnsi" w:hAnsiTheme="majorHAnsi" w:cs="Times New Roman"/>
          <w:b/>
          <w:color w:val="C00000"/>
          <w:sz w:val="32"/>
          <w:szCs w:val="32"/>
          <w:u w:val="single"/>
          <w:lang w:val="it-IT"/>
        </w:rPr>
        <w:t>4713</w:t>
      </w:r>
      <w:r w:rsidRPr="00681AC1">
        <w:rPr>
          <w:rFonts w:asciiTheme="majorHAnsi" w:hAnsiTheme="majorHAnsi" w:cs="Times New Roman"/>
          <w:b/>
          <w:color w:val="C00000"/>
          <w:sz w:val="32"/>
          <w:szCs w:val="32"/>
          <w:u w:val="single"/>
          <w:lang w:val="it-IT"/>
        </w:rPr>
        <w:t>/5 (</w:t>
      </w:r>
      <w:r w:rsidR="00865EA2">
        <w:rPr>
          <w:rFonts w:asciiTheme="majorHAnsi" w:hAnsiTheme="majorHAnsi" w:cs="Times New Roman"/>
          <w:b/>
          <w:color w:val="C00000"/>
          <w:sz w:val="32"/>
          <w:szCs w:val="32"/>
          <w:u w:val="single"/>
          <w:lang w:val="it-IT"/>
        </w:rPr>
        <w:t>0</w:t>
      </w:r>
      <w:r w:rsidR="00F27F9D">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/1</w:t>
      </w:r>
      <w:r w:rsidR="00865EA2">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r w:rsidRPr="00D477D2">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D477D2">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7</w:t>
        </w:r>
        <w:r w:rsidRPr="00BA04F0">
          <w:rPr>
            <w:rFonts w:asciiTheme="majorHAnsi" w:hAnsiTheme="majorHAnsi" w:cs="Times New Roman"/>
            <w:noProof/>
            <w:webHidden/>
            <w:sz w:val="24"/>
            <w:szCs w:val="24"/>
          </w:rPr>
          <w:fldChar w:fldCharType="end"/>
        </w:r>
      </w:hyperlink>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13</w:t>
        </w:r>
        <w:r w:rsidRPr="00BA04F0">
          <w:rPr>
            <w:rFonts w:asciiTheme="majorHAnsi" w:hAnsiTheme="majorHAnsi" w:cs="Times New Roman"/>
            <w:noProof/>
            <w:webHidden/>
            <w:sz w:val="24"/>
            <w:szCs w:val="24"/>
          </w:rPr>
          <w:fldChar w:fldCharType="end"/>
        </w:r>
      </w:hyperlink>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14</w:t>
        </w:r>
        <w:r w:rsidRPr="00BA04F0">
          <w:rPr>
            <w:rFonts w:asciiTheme="majorHAnsi" w:hAnsiTheme="majorHAnsi" w:cs="Times New Roman"/>
            <w:noProof/>
            <w:webHidden/>
            <w:sz w:val="24"/>
            <w:szCs w:val="24"/>
          </w:rPr>
          <w:fldChar w:fldCharType="end"/>
        </w:r>
      </w:hyperlink>
      <w:hyperlink w:anchor="_Toc418775201" w:history="1"/>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15</w:t>
        </w:r>
        <w:r w:rsidRPr="00BA04F0">
          <w:rPr>
            <w:rFonts w:asciiTheme="majorHAnsi" w:hAnsiTheme="majorHAnsi" w:cs="Times New Roman"/>
            <w:noProof/>
            <w:webHidden/>
            <w:sz w:val="24"/>
            <w:szCs w:val="24"/>
          </w:rPr>
          <w:fldChar w:fldCharType="end"/>
        </w:r>
      </w:hyperlink>
    </w:p>
    <w:p w:rsidR="005B2414" w:rsidRDefault="00D477D2"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16</w:t>
        </w:r>
        <w:r w:rsidRPr="00BA04F0">
          <w:rPr>
            <w:rFonts w:asciiTheme="majorHAnsi" w:hAnsiTheme="majorHAnsi" w:cs="Times New Roman"/>
            <w:noProof/>
            <w:webHidden/>
            <w:sz w:val="24"/>
            <w:szCs w:val="24"/>
          </w:rPr>
          <w:fldChar w:fldCharType="end"/>
        </w:r>
      </w:hyperlink>
    </w:p>
    <w:p w:rsidR="00EF4BFA" w:rsidRDefault="00D477D2"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D477D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18</w:t>
        </w:r>
        <w:r w:rsidRPr="00BA04F0">
          <w:rPr>
            <w:rFonts w:asciiTheme="majorHAnsi" w:hAnsiTheme="majorHAnsi" w:cs="Times New Roman"/>
            <w:noProof/>
            <w:webHidden/>
            <w:sz w:val="24"/>
            <w:szCs w:val="24"/>
          </w:rPr>
          <w:fldChar w:fldCharType="end"/>
        </w:r>
      </w:hyperlink>
    </w:p>
    <w:p w:rsidR="005B2414" w:rsidRPr="00BA04F0" w:rsidRDefault="00D477D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24</w:t>
        </w:r>
        <w:r w:rsidRPr="00BA04F0">
          <w:rPr>
            <w:rFonts w:asciiTheme="majorHAnsi" w:hAnsiTheme="majorHAnsi" w:cs="Times New Roman"/>
            <w:noProof/>
            <w:webHidden/>
            <w:sz w:val="24"/>
            <w:szCs w:val="24"/>
          </w:rPr>
          <w:fldChar w:fldCharType="end"/>
        </w:r>
      </w:hyperlink>
    </w:p>
    <w:p w:rsidR="005B2414" w:rsidRPr="00BA04F0" w:rsidRDefault="00D477D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28</w:t>
        </w:r>
        <w:r w:rsidRPr="00BA04F0">
          <w:rPr>
            <w:rFonts w:asciiTheme="majorHAnsi" w:hAnsiTheme="majorHAnsi" w:cs="Times New Roman"/>
            <w:noProof/>
            <w:webHidden/>
            <w:sz w:val="24"/>
            <w:szCs w:val="24"/>
          </w:rPr>
          <w:fldChar w:fldCharType="end"/>
        </w:r>
      </w:hyperlink>
    </w:p>
    <w:p w:rsidR="005B2414" w:rsidRPr="00BA04F0" w:rsidRDefault="00D477D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29</w:t>
        </w:r>
        <w:r w:rsidRPr="00BA04F0">
          <w:rPr>
            <w:rFonts w:asciiTheme="majorHAnsi" w:hAnsiTheme="majorHAnsi" w:cs="Times New Roman"/>
            <w:noProof/>
            <w:webHidden/>
            <w:sz w:val="24"/>
            <w:szCs w:val="24"/>
          </w:rPr>
          <w:fldChar w:fldCharType="end"/>
        </w:r>
      </w:hyperlink>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30</w:t>
        </w:r>
        <w:r w:rsidRPr="00BA04F0">
          <w:rPr>
            <w:rFonts w:asciiTheme="majorHAnsi" w:hAnsiTheme="majorHAnsi" w:cs="Times New Roman"/>
            <w:noProof/>
            <w:webHidden/>
            <w:sz w:val="24"/>
            <w:szCs w:val="24"/>
          </w:rPr>
          <w:fldChar w:fldCharType="end"/>
        </w:r>
      </w:hyperlink>
    </w:p>
    <w:p w:rsidR="005B2414" w:rsidRPr="00BA04F0" w:rsidRDefault="00D477D2"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31</w:t>
        </w:r>
        <w:r w:rsidRPr="00BA04F0">
          <w:rPr>
            <w:rFonts w:asciiTheme="majorHAnsi" w:hAnsiTheme="majorHAnsi" w:cs="Times New Roman"/>
            <w:noProof/>
            <w:webHidden/>
            <w:sz w:val="24"/>
            <w:szCs w:val="24"/>
          </w:rPr>
          <w:fldChar w:fldCharType="end"/>
        </w:r>
      </w:hyperlink>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34</w:t>
        </w:r>
        <w:r w:rsidRPr="00BA04F0">
          <w:rPr>
            <w:rFonts w:asciiTheme="majorHAnsi" w:hAnsiTheme="majorHAnsi" w:cs="Times New Roman"/>
            <w:noProof/>
            <w:webHidden/>
            <w:sz w:val="24"/>
            <w:szCs w:val="24"/>
          </w:rPr>
          <w:fldChar w:fldCharType="end"/>
        </w:r>
      </w:hyperlink>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39</w:t>
        </w:r>
        <w:r w:rsidRPr="00BA04F0">
          <w:rPr>
            <w:rFonts w:asciiTheme="majorHAnsi" w:hAnsiTheme="majorHAnsi" w:cs="Times New Roman"/>
            <w:noProof/>
            <w:webHidden/>
            <w:sz w:val="24"/>
            <w:szCs w:val="24"/>
          </w:rPr>
          <w:fldChar w:fldCharType="end"/>
        </w:r>
      </w:hyperlink>
    </w:p>
    <w:p w:rsidR="005B2414" w:rsidRPr="00BA04F0" w:rsidRDefault="00D477D2">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45</w:t>
        </w:r>
        <w:r w:rsidRPr="00BA04F0">
          <w:rPr>
            <w:rFonts w:asciiTheme="majorHAnsi" w:hAnsiTheme="majorHAnsi" w:cs="Times New Roman"/>
            <w:noProof/>
            <w:webHidden/>
            <w:sz w:val="24"/>
            <w:szCs w:val="24"/>
          </w:rPr>
          <w:fldChar w:fldCharType="end"/>
        </w:r>
      </w:hyperlink>
    </w:p>
    <w:p w:rsidR="005B2414" w:rsidRDefault="00D477D2">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9320F">
          <w:rPr>
            <w:rFonts w:asciiTheme="majorHAnsi" w:hAnsiTheme="majorHAnsi" w:cs="Times New Roman"/>
            <w:noProof/>
            <w:webHidden/>
            <w:sz w:val="24"/>
            <w:szCs w:val="24"/>
          </w:rPr>
          <w:t>46</w:t>
        </w:r>
        <w:r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D477D2"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0" w:name="_Toc413332214"/>
      <w:bookmarkStart w:id="1" w:name="_Toc416180133"/>
      <w:bookmarkStart w:id="2" w:name="_Toc418775194"/>
      <w:r w:rsidRPr="00BA04F0">
        <w:rPr>
          <w:rFonts w:asciiTheme="majorHAnsi" w:hAnsiTheme="majorHAnsi"/>
          <w:i w:val="0"/>
          <w:iCs w:val="0"/>
          <w:color w:val="000000"/>
          <w:sz w:val="24"/>
          <w:szCs w:val="24"/>
          <w:u w:val="none"/>
        </w:rPr>
        <w:lastRenderedPageBreak/>
        <w:t>POZIV</w:t>
      </w:r>
      <w:bookmarkEnd w:id="0"/>
      <w:r w:rsidRPr="00BA04F0">
        <w:rPr>
          <w:rFonts w:asciiTheme="majorHAnsi" w:hAnsiTheme="majorHAnsi"/>
          <w:i w:val="0"/>
          <w:iCs w:val="0"/>
          <w:color w:val="000000"/>
          <w:sz w:val="24"/>
          <w:szCs w:val="24"/>
          <w:u w:val="none"/>
        </w:rPr>
        <w:t xml:space="preserve"> ZA JAVNO NADMETANJE U OTVORENOM POSTUPKU JAVNE NABAVKE</w:t>
      </w:r>
      <w:bookmarkEnd w:id="1"/>
      <w:bookmarkEnd w:id="2"/>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CB08D9"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Adrijana Uglik</w:t>
            </w:r>
            <w:r w:rsidR="003D00C6" w:rsidRPr="00480464">
              <w:rPr>
                <w:rFonts w:asciiTheme="majorHAnsi" w:hAnsiTheme="majorHAnsi" w:cs="Times New Roman"/>
                <w:b/>
                <w:color w:val="000000"/>
                <w:sz w:val="23"/>
                <w:szCs w:val="23"/>
                <w:lang w:val="sr-Latn-CS"/>
              </w:rPr>
              <w:t>,</w:t>
            </w:r>
            <w:r>
              <w:rPr>
                <w:rFonts w:asciiTheme="majorHAnsi" w:hAnsiTheme="majorHAnsi" w:cs="Times New Roman"/>
                <w:b/>
                <w:color w:val="000000"/>
                <w:sz w:val="23"/>
                <w:szCs w:val="23"/>
                <w:lang w:val="sr-Latn-CS"/>
              </w:rPr>
              <w:t xml:space="preserve"> </w:t>
            </w:r>
            <w:r w:rsidRPr="000822C5">
              <w:rPr>
                <w:rFonts w:asciiTheme="majorHAnsi" w:hAnsiTheme="majorHAnsi" w:cs="Times New Roman"/>
                <w:color w:val="000000"/>
                <w:sz w:val="23"/>
                <w:szCs w:val="23"/>
                <w:lang w:val="sr-Latn-CS"/>
              </w:rPr>
              <w:t>dipl.ecc</w:t>
            </w:r>
          </w:p>
          <w:p w:rsidR="00AD1371" w:rsidRPr="00447721" w:rsidRDefault="00BA75B5" w:rsidP="003B3C87">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Zorica Popović</w:t>
            </w:r>
            <w:r w:rsidR="00447721">
              <w:rPr>
                <w:rFonts w:ascii="Cambria" w:hAnsi="Cambria" w:cs="Times New Roman"/>
                <w:color w:val="000000"/>
                <w:sz w:val="23"/>
                <w:szCs w:val="23"/>
                <w:lang w:val="sr-Latn-CS"/>
              </w:rPr>
              <w:t>,</w:t>
            </w:r>
            <w:r w:rsidR="00CB08D9">
              <w:rPr>
                <w:rFonts w:ascii="Cambria" w:hAnsi="Cambria" w:cs="Times New Roman"/>
                <w:color w:val="000000"/>
                <w:sz w:val="23"/>
                <w:szCs w:val="23"/>
                <w:lang w:val="sr-Latn-CS"/>
              </w:rPr>
              <w:t xml:space="preserve"> </w:t>
            </w:r>
            <w:r w:rsidRPr="00BA75B5">
              <w:rPr>
                <w:rFonts w:asciiTheme="majorHAnsi" w:hAnsiTheme="majorHAnsi"/>
                <w:sz w:val="23"/>
                <w:szCs w:val="23"/>
              </w:rPr>
              <w:t>dipl.ing.zaštite na radu</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CB08D9">
              <w:rPr>
                <w:rFonts w:asciiTheme="majorHAnsi" w:hAnsiTheme="majorHAnsi" w:cs="Times New Roman"/>
                <w:b/>
                <w:color w:val="000000"/>
                <w:sz w:val="23"/>
                <w:szCs w:val="23"/>
              </w:rPr>
              <w:t>436</w:t>
            </w:r>
          </w:p>
          <w:p w:rsidR="00AD1371" w:rsidRPr="00447721" w:rsidRDefault="00447721" w:rsidP="00BA75B5">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BA75B5">
              <w:rPr>
                <w:rFonts w:ascii="Cambria" w:hAnsi="Cambria" w:cs="Times New Roman"/>
                <w:b/>
                <w:color w:val="000000"/>
                <w:sz w:val="23"/>
                <w:szCs w:val="23"/>
              </w:rPr>
              <w:t>358</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9"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0"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447721">
        <w:rPr>
          <w:rFonts w:asciiTheme="majorHAnsi" w:hAnsiTheme="majorHAnsi" w:cs="Times New Roman"/>
          <w:color w:val="000000"/>
          <w:sz w:val="24"/>
          <w:szCs w:val="24"/>
          <w:lang w:val="da-DK"/>
        </w:rPr>
        <w:t>Usluge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B460F9" w:rsidRPr="00791FEF" w:rsidTr="00C0566E">
        <w:tc>
          <w:tcPr>
            <w:tcW w:w="9179" w:type="dxa"/>
            <w:tcBorders>
              <w:top w:val="single" w:sz="4" w:space="0" w:color="auto"/>
              <w:bottom w:val="single" w:sz="4" w:space="0" w:color="auto"/>
            </w:tcBorders>
          </w:tcPr>
          <w:p w:rsidR="00DF4387" w:rsidRDefault="00937541" w:rsidP="00BA75B5">
            <w:pPr>
              <w:spacing w:after="0" w:line="240" w:lineRule="auto"/>
              <w:contextualSpacing/>
              <w:jc w:val="both"/>
              <w:rPr>
                <w:rFonts w:asciiTheme="majorHAnsi" w:hAnsiTheme="majorHAnsi" w:cs="Arial"/>
                <w:i/>
                <w:sz w:val="24"/>
                <w:lang w:val="sr-Latn-CS"/>
              </w:rPr>
            </w:pPr>
            <w:r>
              <w:rPr>
                <w:rFonts w:asciiTheme="majorHAnsi" w:hAnsiTheme="majorHAnsi"/>
                <w:i/>
                <w:sz w:val="24"/>
                <w:lang w:val="sr-Latn-CS"/>
              </w:rPr>
              <w:t xml:space="preserve">Pružanje </w:t>
            </w:r>
            <w:r w:rsidRPr="009E4074">
              <w:rPr>
                <w:rFonts w:asciiTheme="majorHAnsi" w:hAnsiTheme="majorHAnsi"/>
                <w:i/>
                <w:sz w:val="24"/>
                <w:lang w:val="sr-Latn-CS"/>
              </w:rPr>
              <w:t>usluge</w:t>
            </w:r>
            <w:r>
              <w:rPr>
                <w:rFonts w:asciiTheme="majorHAnsi" w:hAnsiTheme="majorHAnsi"/>
                <w:i/>
                <w:sz w:val="24"/>
                <w:lang w:val="sr-Latn-CS"/>
              </w:rPr>
              <w:t xml:space="preserve"> </w:t>
            </w:r>
            <w:r>
              <w:rPr>
                <w:rFonts w:asciiTheme="majorHAnsi" w:hAnsiTheme="majorHAnsi" w:cs="Times New Roman"/>
                <w:b/>
                <w:bCs/>
                <w:i/>
                <w:sz w:val="24"/>
                <w:szCs w:val="24"/>
              </w:rPr>
              <w:t>p</w:t>
            </w:r>
            <w:r w:rsidRPr="009E4074">
              <w:rPr>
                <w:rFonts w:asciiTheme="majorHAnsi" w:hAnsiTheme="majorHAnsi" w:cs="Times New Roman"/>
                <w:b/>
                <w:bCs/>
                <w:i/>
                <w:sz w:val="24"/>
                <w:szCs w:val="24"/>
              </w:rPr>
              <w:t>eriodičnog pregleda i ispitivanja elektroizolacionih zaštitnih sredstava</w:t>
            </w:r>
            <w:r>
              <w:rPr>
                <w:rFonts w:asciiTheme="majorHAnsi" w:hAnsiTheme="majorHAnsi" w:cs="Times New Roman"/>
                <w:b/>
                <w:bCs/>
                <w:i/>
                <w:sz w:val="24"/>
                <w:szCs w:val="24"/>
              </w:rPr>
              <w:t>,</w:t>
            </w:r>
            <w:r w:rsidRPr="009E4074">
              <w:rPr>
                <w:rFonts w:asciiTheme="majorHAnsi" w:hAnsiTheme="majorHAnsi" w:cs="Times New Roman"/>
                <w:b/>
                <w:bCs/>
                <w:i/>
                <w:sz w:val="24"/>
                <w:szCs w:val="24"/>
              </w:rPr>
              <w:t xml:space="preserve"> </w:t>
            </w:r>
            <w:r w:rsidRPr="00937541">
              <w:rPr>
                <w:rFonts w:asciiTheme="majorHAnsi" w:hAnsiTheme="majorHAnsi" w:cs="Verdana"/>
                <w:b/>
                <w:bCs/>
                <w:lang w:val="sr-Latn-CS"/>
              </w:rPr>
              <w:t>elektro i gromobranskih instalacija i uslova radne sredine</w:t>
            </w:r>
            <w:r w:rsidRPr="009E4074">
              <w:rPr>
                <w:rFonts w:asciiTheme="majorHAnsi" w:hAnsiTheme="majorHAnsi" w:cs="Arial"/>
                <w:i/>
                <w:sz w:val="24"/>
                <w:lang w:val="sr-Latn-CS"/>
              </w:rPr>
              <w:t xml:space="preserve"> u svemu prema specifikaciji koja je sastavni dio Tenderske dokumentacije</w:t>
            </w:r>
            <w:r w:rsidR="00BD74EA">
              <w:rPr>
                <w:rFonts w:asciiTheme="majorHAnsi" w:hAnsiTheme="majorHAnsi" w:cs="Arial"/>
                <w:i/>
                <w:sz w:val="24"/>
                <w:lang w:val="sr-Latn-CS"/>
              </w:rPr>
              <w:t xml:space="preserve"> i u skladu sa:</w:t>
            </w:r>
          </w:p>
          <w:p w:rsidR="00BD74EA" w:rsidRPr="003F3B66" w:rsidRDefault="00BD74EA" w:rsidP="00BD74EA">
            <w:pPr>
              <w:numPr>
                <w:ilvl w:val="0"/>
                <w:numId w:val="45"/>
              </w:numPr>
              <w:tabs>
                <w:tab w:val="left" w:pos="360"/>
              </w:tabs>
              <w:spacing w:after="0" w:line="240" w:lineRule="auto"/>
              <w:jc w:val="both"/>
              <w:rPr>
                <w:rFonts w:asciiTheme="majorHAnsi" w:hAnsiTheme="majorHAnsi" w:cs="Arial"/>
                <w:i/>
                <w:sz w:val="24"/>
                <w:szCs w:val="24"/>
              </w:rPr>
            </w:pPr>
            <w:r w:rsidRPr="003F3B66">
              <w:rPr>
                <w:rFonts w:asciiTheme="majorHAnsi" w:hAnsiTheme="majorHAnsi" w:cs="Arial"/>
                <w:i/>
                <w:sz w:val="24"/>
                <w:szCs w:val="24"/>
              </w:rPr>
              <w:t xml:space="preserve">Zakona o zaštiti i zdravlju na radu (“Sl.list CG” br. 34/14), i </w:t>
            </w:r>
          </w:p>
          <w:p w:rsidR="00BD74EA" w:rsidRPr="00BD74EA" w:rsidRDefault="00BD74EA" w:rsidP="00BA75B5">
            <w:pPr>
              <w:numPr>
                <w:ilvl w:val="0"/>
                <w:numId w:val="46"/>
              </w:numPr>
              <w:tabs>
                <w:tab w:val="left" w:pos="720"/>
                <w:tab w:val="left" w:pos="1080"/>
              </w:tabs>
              <w:spacing w:after="0" w:line="240" w:lineRule="auto"/>
              <w:ind w:left="720"/>
              <w:jc w:val="both"/>
              <w:rPr>
                <w:rFonts w:asciiTheme="majorHAnsi" w:hAnsiTheme="majorHAnsi" w:cs="Arial"/>
                <w:i/>
                <w:sz w:val="24"/>
                <w:szCs w:val="24"/>
              </w:rPr>
            </w:pPr>
            <w:r w:rsidRPr="003F3B66">
              <w:rPr>
                <w:rFonts w:asciiTheme="majorHAnsi" w:hAnsiTheme="majorHAnsi" w:cs="Arial"/>
                <w:i/>
                <w:sz w:val="24"/>
                <w:szCs w:val="24"/>
              </w:rPr>
              <w:t xml:space="preserve"> Pravilnika o postupku i rokovima za vršenje periodičnih pregleda i ispitivanja sredstava za rad, sredstava i opreme lične zaštite na radu i uslova radne sredine (“Sl.list RCG” br. 71/05 od 28.11.2005)</w:t>
            </w:r>
            <w:r>
              <w:rPr>
                <w:rFonts w:asciiTheme="majorHAnsi" w:hAnsiTheme="majorHAnsi" w:cs="Arial"/>
                <w:i/>
                <w:sz w:val="24"/>
                <w:szCs w:val="24"/>
              </w:rPr>
              <w:t>.</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tblPr>
      <w:tblGrid>
        <w:gridCol w:w="9180"/>
      </w:tblGrid>
      <w:tr w:rsidR="00B460F9" w:rsidRPr="00447721" w:rsidTr="005820EC">
        <w:tc>
          <w:tcPr>
            <w:tcW w:w="9180" w:type="dxa"/>
            <w:tcBorders>
              <w:top w:val="single" w:sz="4" w:space="0" w:color="auto"/>
              <w:bottom w:val="single" w:sz="4" w:space="0" w:color="auto"/>
            </w:tcBorders>
          </w:tcPr>
          <w:p w:rsidR="00B460F9" w:rsidRPr="00736CE4" w:rsidRDefault="0086768F" w:rsidP="00865EA2">
            <w:pPr>
              <w:autoSpaceDE w:val="0"/>
              <w:autoSpaceDN w:val="0"/>
              <w:adjustRightInd w:val="0"/>
              <w:spacing w:after="0" w:line="240" w:lineRule="auto"/>
              <w:rPr>
                <w:rFonts w:asciiTheme="majorHAnsi" w:hAnsiTheme="majorHAnsi" w:cs="Times-Roman"/>
                <w:sz w:val="24"/>
                <w:szCs w:val="24"/>
              </w:rPr>
            </w:pPr>
            <w:r w:rsidRPr="00736CE4">
              <w:rPr>
                <w:rFonts w:asciiTheme="majorHAnsi" w:eastAsia="Times New Roman" w:hAnsiTheme="majorHAnsi" w:cs="Times New Roman"/>
                <w:sz w:val="24"/>
                <w:szCs w:val="24"/>
              </w:rPr>
              <w:t>71630000-3 Usluge tehnicke pregleda i testiranja</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865EA2">
        <w:rPr>
          <w:rFonts w:asciiTheme="majorHAnsi" w:hAnsiTheme="majorHAnsi" w:cs="Times New Roman"/>
          <w:b/>
          <w:color w:val="000000"/>
          <w:sz w:val="24"/>
          <w:szCs w:val="24"/>
          <w:u w:val="single"/>
          <w:lang w:val="pl-PL"/>
        </w:rPr>
        <w:t>1</w:t>
      </w:r>
      <w:r w:rsidR="00937541">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7B54DC" w:rsidRPr="007B54DC" w:rsidRDefault="007B54DC" w:rsidP="007B54DC">
      <w:pPr>
        <w:autoSpaceDE w:val="0"/>
        <w:autoSpaceDN w:val="0"/>
        <w:adjustRightInd w:val="0"/>
        <w:spacing w:after="0" w:line="240" w:lineRule="auto"/>
        <w:ind w:left="690" w:hanging="240"/>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4) </w:t>
      </w:r>
      <w:r w:rsidRPr="007B54DC">
        <w:rPr>
          <w:rFonts w:ascii="Cambria" w:hAnsi="Cambria" w:cs="Times New Roman"/>
          <w:color w:val="000000"/>
          <w:sz w:val="23"/>
          <w:szCs w:val="23"/>
        </w:rPr>
        <w:t>ima dozvolu, licencu, odobrenje ili drugi akt za obavljanje djelatnosti koja je predmet javne nabavke, ukoliko je propisan posebnim zakonom.</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A75B5" w:rsidRPr="00BA75B5" w:rsidRDefault="00BA75B5" w:rsidP="00BA75B5">
      <w:pPr>
        <w:autoSpaceDE w:val="0"/>
        <w:autoSpaceDN w:val="0"/>
        <w:adjustRightInd w:val="0"/>
        <w:spacing w:after="0" w:line="240" w:lineRule="auto"/>
        <w:ind w:left="756" w:hanging="306"/>
        <w:jc w:val="both"/>
        <w:rPr>
          <w:rFonts w:asciiTheme="majorHAnsi" w:hAnsiTheme="majorHAnsi" w:cs="Times New Roman"/>
          <w:color w:val="000000"/>
          <w:sz w:val="23"/>
          <w:szCs w:val="23"/>
        </w:rPr>
      </w:pPr>
      <w:r>
        <w:rPr>
          <w:rFonts w:asciiTheme="majorHAnsi" w:hAnsiTheme="majorHAnsi" w:cs="Times New Roman"/>
          <w:color w:val="000000"/>
          <w:sz w:val="23"/>
          <w:szCs w:val="23"/>
        </w:rPr>
        <w:t xml:space="preserve">4) </w:t>
      </w:r>
      <w:r w:rsidRPr="00BA75B5">
        <w:rPr>
          <w:rFonts w:ascii="Cambria" w:hAnsi="Cambria" w:cs="Times New Roman"/>
          <w:color w:val="000000"/>
          <w:sz w:val="23"/>
          <w:szCs w:val="23"/>
        </w:rPr>
        <w:t>dokaza o posjedovanju važeće dozvole, licence, odobrenja, odnosno drugog akta izdatog od nadležnog organa i to:</w:t>
      </w:r>
    </w:p>
    <w:p w:rsidR="00BA75B5" w:rsidRPr="00DD1748" w:rsidRDefault="00BA75B5" w:rsidP="00BA75B5">
      <w:pPr>
        <w:autoSpaceDE w:val="0"/>
        <w:autoSpaceDN w:val="0"/>
        <w:adjustRightInd w:val="0"/>
        <w:spacing w:after="0" w:line="240" w:lineRule="auto"/>
        <w:ind w:left="690" w:hanging="240"/>
        <w:jc w:val="both"/>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0A0"/>
      </w:tblPr>
      <w:tblGrid>
        <w:gridCol w:w="9286"/>
      </w:tblGrid>
      <w:tr w:rsidR="00BA75B5" w:rsidRPr="00DD1748" w:rsidTr="00BA75B5">
        <w:trPr>
          <w:trHeight w:val="700"/>
        </w:trPr>
        <w:tc>
          <w:tcPr>
            <w:tcW w:w="9287" w:type="dxa"/>
            <w:shd w:val="clear" w:color="auto" w:fill="FDE9D9"/>
          </w:tcPr>
          <w:p w:rsidR="00937541" w:rsidRPr="009934B3" w:rsidRDefault="00937541" w:rsidP="00937541">
            <w:pPr>
              <w:autoSpaceDE w:val="0"/>
              <w:autoSpaceDN w:val="0"/>
              <w:adjustRightInd w:val="0"/>
              <w:spacing w:after="0" w:line="240" w:lineRule="auto"/>
              <w:jc w:val="both"/>
              <w:rPr>
                <w:rFonts w:asciiTheme="majorHAnsi" w:hAnsiTheme="majorHAnsi" w:cs="Times New Roman"/>
                <w:i/>
                <w:color w:val="000000"/>
                <w:sz w:val="24"/>
                <w:szCs w:val="24"/>
                <w:lang w:val="pl-PL"/>
              </w:rPr>
            </w:pPr>
            <w:r w:rsidRPr="009934B3">
              <w:rPr>
                <w:rFonts w:asciiTheme="majorHAnsi" w:hAnsiTheme="majorHAnsi" w:cs="Times New Roman"/>
                <w:i/>
                <w:color w:val="000000"/>
                <w:sz w:val="24"/>
                <w:szCs w:val="24"/>
                <w:lang w:val="pl-PL"/>
              </w:rPr>
              <w:t xml:space="preserve">- Sertifikat o akreditaciji </w:t>
            </w:r>
            <w:r w:rsidR="00273A5F" w:rsidRPr="009934B3">
              <w:rPr>
                <w:rFonts w:asciiTheme="majorHAnsi" w:hAnsiTheme="majorHAnsi" w:cs="Times New Roman"/>
                <w:i/>
                <w:color w:val="000000"/>
                <w:sz w:val="24"/>
                <w:szCs w:val="24"/>
                <w:lang w:val="pl-PL"/>
              </w:rPr>
              <w:t>po osnovu standarda 17025:2011</w:t>
            </w:r>
            <w:r w:rsidRPr="009934B3">
              <w:rPr>
                <w:rFonts w:asciiTheme="majorHAnsi" w:hAnsiTheme="majorHAnsi" w:cs="Times New Roman"/>
                <w:i/>
                <w:color w:val="000000"/>
                <w:sz w:val="24"/>
                <w:szCs w:val="24"/>
                <w:lang w:val="pl-PL"/>
              </w:rPr>
              <w:t>;</w:t>
            </w:r>
          </w:p>
          <w:p w:rsidR="00BA75B5" w:rsidRPr="00DD1748" w:rsidRDefault="00937541" w:rsidP="00937541">
            <w:pPr>
              <w:autoSpaceDE w:val="0"/>
              <w:autoSpaceDN w:val="0"/>
              <w:adjustRightInd w:val="0"/>
              <w:spacing w:after="0" w:line="240" w:lineRule="auto"/>
              <w:jc w:val="both"/>
              <w:rPr>
                <w:rFonts w:ascii="Cambria" w:hAnsi="Cambria" w:cs="Times New Roman"/>
                <w:color w:val="000000"/>
                <w:sz w:val="24"/>
                <w:szCs w:val="24"/>
                <w:lang w:val="sr-Latn-CS"/>
              </w:rPr>
            </w:pPr>
            <w:r w:rsidRPr="009934B3">
              <w:rPr>
                <w:rFonts w:asciiTheme="majorHAnsi" w:hAnsiTheme="majorHAnsi" w:cs="Times New Roman"/>
                <w:i/>
                <w:color w:val="000000"/>
                <w:sz w:val="24"/>
                <w:szCs w:val="24"/>
                <w:lang w:val="pl-PL"/>
              </w:rPr>
              <w:t>- Pravna lica i preduzetnici za obavljanje poslova iz zaštite i zdravlja na radu moraju da posjeduju ovlašćenje za obavljanje tih poslova koje im izdaje Ministarstvo rada i socijalnog staranja, saglasno čl. 41 i 43 Zakona o zaštiti i zdravlju na radu („Službeni list CG”, br. 34/14);</w:t>
            </w:r>
          </w:p>
        </w:tc>
      </w:tr>
    </w:tbl>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CB74F7" w:rsidRDefault="005820EC" w:rsidP="005820EC">
      <w:pPr>
        <w:spacing w:after="0" w:line="240" w:lineRule="auto"/>
        <w:jc w:val="both"/>
        <w:rPr>
          <w:rFonts w:ascii="Cambria" w:hAnsi="Cambria" w:cs="Times New Roman"/>
          <w:b/>
          <w:bCs/>
          <w:color w:val="000000"/>
          <w:sz w:val="24"/>
          <w:szCs w:val="24"/>
          <w:u w:val="single"/>
        </w:rPr>
      </w:pPr>
      <w:r w:rsidRPr="00CB74F7">
        <w:rPr>
          <w:rFonts w:ascii="Cambria" w:hAnsi="Cambria" w:cs="Times New Roman"/>
          <w:b/>
          <w:bCs/>
          <w:color w:val="000000"/>
          <w:sz w:val="24"/>
          <w:szCs w:val="24"/>
        </w:rPr>
        <w:t xml:space="preserve">Ispunjenost uslova stručno tehničke i kadrovske osposobljenosti u postupku javne nabavke </w:t>
      </w:r>
      <w:r w:rsidRPr="00CB74F7">
        <w:rPr>
          <w:rFonts w:ascii="Cambria" w:hAnsi="Cambria" w:cs="Times New Roman"/>
          <w:b/>
          <w:bCs/>
          <w:color w:val="000000"/>
          <w:sz w:val="24"/>
          <w:szCs w:val="24"/>
          <w:u w:val="single"/>
        </w:rPr>
        <w:t>usluga</w:t>
      </w:r>
      <w:r w:rsidRPr="00CB74F7">
        <w:rPr>
          <w:rFonts w:ascii="Cambria" w:hAnsi="Cambria" w:cs="Times New Roman"/>
          <w:b/>
          <w:bCs/>
          <w:color w:val="000000"/>
          <w:sz w:val="24"/>
          <w:szCs w:val="24"/>
        </w:rPr>
        <w:t xml:space="preserve"> dokazuje se dostavljanjem sljedećih dokaza:</w:t>
      </w:r>
    </w:p>
    <w:p w:rsidR="005820EC" w:rsidRPr="00DB12B0" w:rsidRDefault="005820EC" w:rsidP="005820EC">
      <w:pPr>
        <w:spacing w:after="0" w:line="240" w:lineRule="auto"/>
        <w:jc w:val="both"/>
        <w:rPr>
          <w:rFonts w:ascii="Cambria" w:hAnsi="Cambria" w:cs="Times New Roman"/>
          <w:color w:val="000000"/>
          <w:sz w:val="10"/>
          <w:szCs w:val="10"/>
        </w:rPr>
      </w:pPr>
    </w:p>
    <w:p w:rsidR="005820EC" w:rsidRDefault="005820EC" w:rsidP="005820EC">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lastRenderedPageBreak/>
        <w:sym w:font="Wingdings" w:char="F078"/>
      </w:r>
      <w:r w:rsidRPr="00CB74F7">
        <w:rPr>
          <w:rFonts w:ascii="Cambria" w:hAnsi="Cambria" w:cs="Times New Roman"/>
          <w:color w:val="000000"/>
          <w:sz w:val="24"/>
          <w:szCs w:val="24"/>
        </w:rPr>
        <w:t xml:space="preserve"> liste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7315EA" w:rsidRPr="007315EA" w:rsidRDefault="007315EA" w:rsidP="007315EA">
      <w:pPr>
        <w:spacing w:after="0" w:line="240" w:lineRule="auto"/>
        <w:ind w:firstLine="426"/>
        <w:jc w:val="both"/>
        <w:rPr>
          <w:rFonts w:asciiTheme="majorHAnsi" w:hAnsiTheme="majorHAnsi" w:cs="Times New Roman"/>
          <w:color w:val="000000"/>
          <w:sz w:val="24"/>
          <w:szCs w:val="24"/>
        </w:rPr>
      </w:pPr>
      <w:r w:rsidRPr="007315EA">
        <w:rPr>
          <w:rFonts w:asciiTheme="majorHAnsi" w:hAnsiTheme="majorHAnsi" w:cs="Times New Roman"/>
          <w:color w:val="000000"/>
          <w:sz w:val="24"/>
          <w:szCs w:val="24"/>
        </w:rPr>
        <w:sym w:font="Wingdings" w:char="F078"/>
      </w:r>
      <w:r>
        <w:rPr>
          <w:rFonts w:asciiTheme="majorHAnsi" w:hAnsiTheme="majorHAnsi" w:cs="Times New Roman"/>
          <w:color w:val="000000"/>
          <w:sz w:val="24"/>
          <w:szCs w:val="24"/>
        </w:rPr>
        <w:t xml:space="preserve"> </w:t>
      </w:r>
      <w:r w:rsidRPr="007315EA">
        <w:rPr>
          <w:rFonts w:asciiTheme="majorHAnsi" w:hAnsiTheme="majorHAnsi" w:cs="Times New Roman"/>
          <w:color w:val="000000"/>
          <w:sz w:val="24"/>
          <w:szCs w:val="24"/>
        </w:rPr>
        <w:t>izjav</w:t>
      </w:r>
      <w:r w:rsidR="006B6A85">
        <w:rPr>
          <w:rFonts w:asciiTheme="majorHAnsi" w:hAnsiTheme="majorHAnsi" w:cs="Times New Roman"/>
          <w:color w:val="000000"/>
          <w:sz w:val="24"/>
          <w:szCs w:val="24"/>
        </w:rPr>
        <w:t>e</w:t>
      </w:r>
      <w:r w:rsidRPr="007315EA">
        <w:rPr>
          <w:rFonts w:asciiTheme="majorHAnsi" w:hAnsiTheme="majorHAnsi" w:cs="Times New Roman"/>
          <w:color w:val="000000"/>
          <w:sz w:val="24"/>
          <w:szCs w:val="24"/>
        </w:rPr>
        <w:t xml:space="preserve"> o tehničkoj opremljenosti i osposobljenosti i o kapacitetima kojima raspolaže ponuđač za izvršavanje konkretnih usluga, </w:t>
      </w:r>
    </w:p>
    <w:p w:rsidR="00B460F9" w:rsidRDefault="005820EC" w:rsidP="00415410">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izjave o namjeri i predmetu podugovaranja, sa spiskom podugovarača, odnosno podizvođača sa bližim podacima (naziv, adresa, procentualno učešće i sl.).</w:t>
      </w:r>
    </w:p>
    <w:p w:rsidR="00865EA2" w:rsidRPr="00865EA2" w:rsidRDefault="00865EA2"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3"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3"/>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Pr="00CB49CE" w:rsidRDefault="00DB12B0" w:rsidP="00DB12B0">
      <w:pPr>
        <w:pStyle w:val="ListParagraph"/>
        <w:spacing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937541" w:rsidRPr="009E4074" w:rsidRDefault="00937541" w:rsidP="00937541">
      <w:pPr>
        <w:spacing w:after="0" w:line="240" w:lineRule="auto"/>
        <w:jc w:val="both"/>
        <w:rPr>
          <w:rFonts w:asciiTheme="majorHAnsi" w:hAnsiTheme="majorHAnsi" w:cs="Times New Roman"/>
          <w:color w:val="000000"/>
          <w:sz w:val="24"/>
          <w:szCs w:val="24"/>
          <w:lang w:val="sr-Latn-CS"/>
        </w:rPr>
      </w:pPr>
      <w:r w:rsidRPr="009E4074">
        <w:rPr>
          <w:rFonts w:asciiTheme="majorHAnsi" w:hAnsiTheme="majorHAnsi" w:cs="Times New Roman"/>
          <w:color w:val="000000"/>
          <w:sz w:val="24"/>
          <w:szCs w:val="24"/>
          <w:lang w:val="sr-Latn-CS"/>
        </w:rPr>
        <w:t xml:space="preserve">a) Rok izvršenja ugovora je </w:t>
      </w:r>
      <w:r w:rsidRPr="002474D9">
        <w:rPr>
          <w:rFonts w:asciiTheme="majorHAnsi" w:hAnsiTheme="majorHAnsi" w:cs="Times New Roman"/>
          <w:color w:val="000000"/>
          <w:sz w:val="24"/>
          <w:szCs w:val="24"/>
          <w:lang w:val="sr-Latn-CS"/>
        </w:rPr>
        <w:t>godina</w:t>
      </w:r>
      <w:r w:rsidRPr="009E4074">
        <w:rPr>
          <w:rFonts w:asciiTheme="majorHAnsi" w:hAnsiTheme="majorHAnsi" w:cs="Times New Roman"/>
          <w:color w:val="000000"/>
          <w:sz w:val="24"/>
          <w:szCs w:val="24"/>
          <w:lang w:val="sr-Latn-CS"/>
        </w:rPr>
        <w:t xml:space="preserve"> dana od dana zaključivanja ugovora.</w:t>
      </w:r>
    </w:p>
    <w:p w:rsidR="00937541" w:rsidRPr="009E4074" w:rsidRDefault="00937541" w:rsidP="00937541">
      <w:pPr>
        <w:spacing w:after="0" w:line="240" w:lineRule="auto"/>
        <w:jc w:val="both"/>
        <w:rPr>
          <w:rFonts w:asciiTheme="majorHAnsi" w:hAnsiTheme="majorHAnsi" w:cs="Times New Roman"/>
          <w:color w:val="000000"/>
          <w:sz w:val="24"/>
          <w:szCs w:val="24"/>
          <w:lang w:val="pl-PL"/>
        </w:rPr>
      </w:pPr>
      <w:r w:rsidRPr="00A02912">
        <w:rPr>
          <w:rFonts w:asciiTheme="majorHAnsi" w:hAnsiTheme="majorHAnsi" w:cs="Times New Roman"/>
          <w:color w:val="000000"/>
          <w:sz w:val="24"/>
          <w:szCs w:val="24"/>
          <w:lang w:val="pl-PL"/>
        </w:rPr>
        <w:t xml:space="preserve">b) Mjesto izvršenja ugovora </w:t>
      </w:r>
      <w:r w:rsidRPr="00A02912">
        <w:rPr>
          <w:rFonts w:asciiTheme="majorHAnsi" w:hAnsiTheme="majorHAnsi"/>
          <w:iCs/>
          <w:sz w:val="24"/>
          <w:szCs w:val="24"/>
          <w:lang w:val="sr-Latn-CS"/>
        </w:rPr>
        <w:t>je</w:t>
      </w:r>
      <w:r>
        <w:rPr>
          <w:rFonts w:asciiTheme="majorHAnsi" w:hAnsiTheme="majorHAnsi"/>
          <w:iCs/>
          <w:sz w:val="24"/>
          <w:szCs w:val="24"/>
          <w:lang w:val="sr-Latn-CS"/>
        </w:rPr>
        <w:t xml:space="preserve"> </w:t>
      </w:r>
      <w:r w:rsidRPr="00A02912">
        <w:rPr>
          <w:rFonts w:asciiTheme="majorHAnsi" w:hAnsiTheme="majorHAnsi"/>
          <w:iCs/>
          <w:sz w:val="24"/>
          <w:szCs w:val="24"/>
          <w:lang w:val="sr-Latn-CS"/>
        </w:rPr>
        <w:t>laboratorija ponuđača.</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937541" w:rsidRPr="00997F19" w:rsidRDefault="00937541" w:rsidP="00937541">
      <w:pPr>
        <w:spacing w:after="0" w:line="240" w:lineRule="auto"/>
        <w:jc w:val="both"/>
        <w:rPr>
          <w:rFonts w:asciiTheme="majorHAnsi" w:hAnsiTheme="majorHAnsi" w:cs="Times New Roman"/>
          <w:color w:val="000000"/>
          <w:sz w:val="24"/>
          <w:szCs w:val="24"/>
          <w:bdr w:val="single" w:sz="4" w:space="0" w:color="auto"/>
          <w:lang w:val="sr-Latn-CS"/>
        </w:rPr>
      </w:pPr>
      <w:r w:rsidRPr="00997F19">
        <w:rPr>
          <w:rFonts w:asciiTheme="majorHAnsi" w:hAnsiTheme="majorHAnsi" w:cs="Times New Roman"/>
          <w:color w:val="000000"/>
          <w:sz w:val="24"/>
          <w:szCs w:val="24"/>
        </w:rPr>
        <w:sym w:font="Wingdings" w:char="F078"/>
      </w:r>
      <w:r w:rsidRPr="00997F19">
        <w:rPr>
          <w:rFonts w:asciiTheme="majorHAnsi" w:hAnsiTheme="majorHAnsi" w:cs="Times New Roman"/>
          <w:color w:val="000000"/>
          <w:sz w:val="24"/>
          <w:szCs w:val="24"/>
          <w:lang w:val="pl-PL"/>
        </w:rPr>
        <w:t xml:space="preserve"> najni</w:t>
      </w:r>
      <w:r w:rsidRPr="00997F19">
        <w:rPr>
          <w:rFonts w:asciiTheme="majorHAnsi" w:hAnsiTheme="majorHAnsi" w:cs="Times New Roman"/>
          <w:color w:val="000000"/>
          <w:sz w:val="24"/>
          <w:szCs w:val="24"/>
          <w:lang w:val="hr-HR"/>
        </w:rPr>
        <w:t>ž</w:t>
      </w:r>
      <w:r w:rsidRPr="00997F19">
        <w:rPr>
          <w:rFonts w:asciiTheme="majorHAnsi" w:hAnsiTheme="majorHAnsi" w:cs="Times New Roman"/>
          <w:color w:val="000000"/>
          <w:sz w:val="24"/>
          <w:szCs w:val="24"/>
          <w:lang w:val="pl-PL"/>
        </w:rPr>
        <w:t>a ponu</w:t>
      </w:r>
      <w:r w:rsidRPr="00997F19">
        <w:rPr>
          <w:rFonts w:asciiTheme="majorHAnsi" w:hAnsiTheme="majorHAnsi" w:cs="Times New Roman"/>
          <w:color w:val="000000"/>
          <w:sz w:val="24"/>
          <w:szCs w:val="24"/>
          <w:lang w:val="hr-HR"/>
        </w:rPr>
        <w:t>đ</w:t>
      </w:r>
      <w:r w:rsidRPr="00997F19">
        <w:rPr>
          <w:rFonts w:asciiTheme="majorHAnsi" w:hAnsiTheme="majorHAnsi" w:cs="Times New Roman"/>
          <w:color w:val="000000"/>
          <w:sz w:val="24"/>
          <w:szCs w:val="24"/>
          <w:lang w:val="pl-PL"/>
        </w:rPr>
        <w:t xml:space="preserve">ena cijena  </w:t>
      </w:r>
      <w:r w:rsidRPr="00997F19">
        <w:rPr>
          <w:rFonts w:asciiTheme="majorHAnsi" w:hAnsiTheme="majorHAnsi" w:cs="Times New Roman"/>
          <w:color w:val="000000"/>
          <w:sz w:val="24"/>
          <w:szCs w:val="24"/>
          <w:lang w:val="pl-PL"/>
        </w:rPr>
        <w:tab/>
      </w:r>
      <w:r w:rsidRPr="00997F19">
        <w:rPr>
          <w:rFonts w:asciiTheme="majorHAnsi" w:hAnsiTheme="majorHAnsi" w:cs="Times New Roman"/>
          <w:color w:val="000000"/>
          <w:sz w:val="24"/>
          <w:szCs w:val="24"/>
          <w:lang w:val="pl-PL"/>
        </w:rPr>
        <w:tab/>
      </w:r>
      <w:r w:rsidRPr="00997F19">
        <w:rPr>
          <w:rFonts w:asciiTheme="majorHAnsi" w:hAnsiTheme="majorHAnsi" w:cs="Times New Roman"/>
          <w:color w:val="000000"/>
          <w:sz w:val="24"/>
          <w:szCs w:val="24"/>
        </w:rPr>
        <w:tab/>
      </w:r>
      <w:r w:rsidRPr="00997F19">
        <w:rPr>
          <w:rFonts w:asciiTheme="majorHAnsi" w:hAnsiTheme="majorHAnsi" w:cs="Times New Roman"/>
          <w:color w:val="000000"/>
          <w:sz w:val="24"/>
          <w:szCs w:val="24"/>
        </w:rPr>
        <w:tab/>
      </w:r>
      <w:r w:rsidRPr="00997F19">
        <w:rPr>
          <w:rFonts w:asciiTheme="majorHAnsi" w:hAnsiTheme="majorHAnsi" w:cs="Times New Roman"/>
          <w:color w:val="000000"/>
          <w:sz w:val="24"/>
          <w:szCs w:val="24"/>
        </w:rPr>
        <w:tab/>
        <w:t xml:space="preserve">broj bodova  </w:t>
      </w:r>
      <w:r w:rsidRPr="00997F19">
        <w:rPr>
          <w:rFonts w:asciiTheme="majorHAnsi" w:hAnsiTheme="majorHAnsi" w:cs="Times New Roman"/>
          <w:color w:val="000000"/>
          <w:sz w:val="24"/>
          <w:szCs w:val="24"/>
          <w:bdr w:val="single" w:sz="4" w:space="0" w:color="auto"/>
        </w:rPr>
        <w:tab/>
        <w:t xml:space="preserve">  100</w:t>
      </w:r>
      <w:r w:rsidRPr="00997F19">
        <w:rPr>
          <w:rFonts w:asciiTheme="majorHAnsi" w:hAnsiTheme="majorHAnsi" w:cs="Times New Roman"/>
          <w:color w:val="000000"/>
          <w:sz w:val="24"/>
          <w:szCs w:val="24"/>
          <w:bdr w:val="single" w:sz="4" w:space="0" w:color="auto"/>
        </w:rPr>
        <w:tab/>
      </w:r>
    </w:p>
    <w:p w:rsidR="00524A02" w:rsidRPr="00D5543B"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7B54DC" w:rsidRPr="006E0B2F">
        <w:rPr>
          <w:rFonts w:asciiTheme="majorHAnsi" w:hAnsiTheme="majorHAnsi" w:cs="Times New Roman"/>
          <w:b/>
          <w:color w:val="000000"/>
          <w:sz w:val="24"/>
          <w:szCs w:val="24"/>
          <w:u w:val="single"/>
          <w:lang w:val="pl-PL"/>
        </w:rPr>
        <w:t>22</w:t>
      </w:r>
      <w:r w:rsidRPr="006E0B2F">
        <w:rPr>
          <w:rFonts w:asciiTheme="majorHAnsi" w:hAnsiTheme="majorHAnsi" w:cs="Times New Roman"/>
          <w:b/>
          <w:color w:val="000000"/>
          <w:sz w:val="24"/>
          <w:szCs w:val="24"/>
          <w:u w:val="single"/>
          <w:lang w:val="pl-PL"/>
        </w:rPr>
        <w:t>.</w:t>
      </w:r>
      <w:r w:rsidR="007B54DC" w:rsidRPr="006E0B2F">
        <w:rPr>
          <w:rFonts w:asciiTheme="majorHAnsi" w:hAnsiTheme="majorHAnsi" w:cs="Times New Roman"/>
          <w:b/>
          <w:color w:val="000000"/>
          <w:sz w:val="24"/>
          <w:szCs w:val="24"/>
          <w:u w:val="single"/>
          <w:lang w:val="pl-PL"/>
        </w:rPr>
        <w:t>06</w:t>
      </w:r>
      <w:r w:rsidRPr="006E0B2F">
        <w:rPr>
          <w:rFonts w:asciiTheme="majorHAnsi" w:hAnsiTheme="majorHAnsi" w:cs="Times New Roman"/>
          <w:b/>
          <w:color w:val="000000"/>
          <w:sz w:val="24"/>
          <w:szCs w:val="24"/>
          <w:u w:val="single"/>
          <w:lang w:val="pl-PL"/>
        </w:rPr>
        <w:t>.</w:t>
      </w:r>
      <w:r w:rsidRPr="00E168A4">
        <w:rPr>
          <w:rFonts w:asciiTheme="majorHAnsi" w:hAnsiTheme="majorHAnsi" w:cs="Times New Roman"/>
          <w:b/>
          <w:color w:val="000000"/>
          <w:sz w:val="24"/>
          <w:szCs w:val="24"/>
          <w:u w:val="single"/>
          <w:lang w:val="pl-PL"/>
        </w:rPr>
        <w:t>201</w:t>
      </w:r>
      <w:r w:rsidR="00DB12B0">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6E0B2F" w:rsidRPr="006E0B2F" w:rsidRDefault="00925391" w:rsidP="006E0B2F">
      <w:pPr>
        <w:spacing w:after="0" w:line="240" w:lineRule="auto"/>
        <w:jc w:val="both"/>
        <w:rPr>
          <w:rFonts w:ascii="Cambria" w:hAnsi="Cambria" w:cs="Arial"/>
          <w:i/>
          <w:sz w:val="24"/>
          <w:szCs w:val="24"/>
          <w:lang w:val="sr-Latn-CS"/>
        </w:rPr>
      </w:pPr>
      <w:r w:rsidRPr="006D2D7D">
        <w:rPr>
          <w:rFonts w:asciiTheme="majorHAnsi" w:eastAsia="Times New Roman" w:hAnsiTheme="majorHAnsi" w:cs="Arial"/>
          <w:i/>
          <w:color w:val="222222"/>
          <w:sz w:val="24"/>
          <w:szCs w:val="24"/>
        </w:rPr>
        <w:t xml:space="preserve">Iz razloga hitnosti rok za podnošenje ponuda u ovom postupku javne nabavke iznosi </w:t>
      </w:r>
      <w:r w:rsidRPr="006E0B2F">
        <w:rPr>
          <w:rFonts w:asciiTheme="majorHAnsi" w:eastAsia="Times New Roman" w:hAnsiTheme="majorHAnsi" w:cs="Arial"/>
          <w:i/>
          <w:color w:val="222222"/>
          <w:sz w:val="24"/>
          <w:szCs w:val="24"/>
        </w:rPr>
        <w:t>22</w:t>
      </w:r>
      <w:r w:rsidRPr="006D2D7D">
        <w:rPr>
          <w:rFonts w:asciiTheme="majorHAnsi" w:eastAsia="Times New Roman" w:hAnsiTheme="majorHAnsi" w:cs="Arial"/>
          <w:i/>
          <w:color w:val="222222"/>
          <w:sz w:val="24"/>
          <w:szCs w:val="24"/>
        </w:rPr>
        <w:t xml:space="preserve"> dana od dana objavljivanja tenderske dokumentacije na portalu javnih nabavki. Razlog hitnosti za korišćenje roka za podnošenje ponuda u kraćem trajanju </w:t>
      </w:r>
      <w:r w:rsidRPr="006E0B2F">
        <w:rPr>
          <w:rFonts w:asciiTheme="majorHAnsi" w:eastAsia="Times New Roman" w:hAnsiTheme="majorHAnsi" w:cs="Arial"/>
          <w:i/>
          <w:color w:val="222222"/>
          <w:sz w:val="24"/>
          <w:szCs w:val="24"/>
        </w:rPr>
        <w:t>(22 dana</w:t>
      </w:r>
      <w:r w:rsidRPr="006D2D7D">
        <w:rPr>
          <w:rFonts w:asciiTheme="majorHAnsi" w:eastAsia="Times New Roman" w:hAnsiTheme="majorHAnsi" w:cs="Arial"/>
          <w:i/>
          <w:color w:val="222222"/>
          <w:sz w:val="24"/>
          <w:szCs w:val="24"/>
        </w:rPr>
        <w:t xml:space="preserve">) je </w:t>
      </w:r>
      <w:r w:rsidR="00040E26">
        <w:rPr>
          <w:rFonts w:asciiTheme="majorHAnsi" w:eastAsia="Times New Roman" w:hAnsiTheme="majorHAnsi" w:cs="Arial"/>
          <w:i/>
          <w:color w:val="222222"/>
          <w:sz w:val="24"/>
          <w:szCs w:val="24"/>
        </w:rPr>
        <w:t>jer predmetna usluga nije realizovana u 2017. godini zbog žalbenog postupka koji je okonča</w:t>
      </w:r>
      <w:r w:rsidR="006E0B2F">
        <w:rPr>
          <w:rFonts w:asciiTheme="majorHAnsi" w:eastAsia="Times New Roman" w:hAnsiTheme="majorHAnsi" w:cs="Arial"/>
          <w:i/>
          <w:color w:val="222222"/>
          <w:sz w:val="24"/>
          <w:szCs w:val="24"/>
        </w:rPr>
        <w:t>n u 2018.godini, a naručilac</w:t>
      </w:r>
      <w:r w:rsidR="006E0B2F" w:rsidRPr="00F92C42">
        <w:rPr>
          <w:rFonts w:ascii="Cambria" w:hAnsi="Cambria" w:cs="Arial"/>
          <w:sz w:val="24"/>
          <w:szCs w:val="24"/>
          <w:lang w:val="sr-Latn-CS"/>
        </w:rPr>
        <w:t xml:space="preserve"> </w:t>
      </w:r>
      <w:r w:rsidR="006E0B2F" w:rsidRPr="006E0B2F">
        <w:rPr>
          <w:rFonts w:ascii="Cambria" w:hAnsi="Cambria" w:cs="Arial"/>
          <w:i/>
          <w:sz w:val="24"/>
          <w:szCs w:val="24"/>
          <w:lang w:val="sr-Latn-CS"/>
        </w:rPr>
        <w:t xml:space="preserve">je dužan da zaposlenima obezbijedi siguran i  bezbjedan rad, bez rizika od povređivanja i bolesti vezane za rad. </w:t>
      </w:r>
    </w:p>
    <w:p w:rsidR="00925391" w:rsidRDefault="00925391" w:rsidP="004F18A9">
      <w:pPr>
        <w:spacing w:after="0" w:line="240" w:lineRule="auto"/>
        <w:jc w:val="both"/>
        <w:rPr>
          <w:rFonts w:ascii="Times New Roman" w:hAnsi="Times New Roman" w:cs="Times New Roman"/>
          <w:sz w:val="23"/>
          <w:szCs w:val="23"/>
          <w:highlight w:val="yellow"/>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6E0B2F" w:rsidRDefault="006E0B2F" w:rsidP="000722D3">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6008C6" w:rsidRPr="006E0B2F">
        <w:rPr>
          <w:rFonts w:asciiTheme="majorHAnsi" w:hAnsiTheme="majorHAnsi" w:cs="Times New Roman"/>
          <w:b/>
          <w:color w:val="000000"/>
          <w:sz w:val="24"/>
          <w:szCs w:val="24"/>
          <w:u w:val="single"/>
          <w:lang w:val="pl-PL"/>
        </w:rPr>
        <w:t>2</w:t>
      </w:r>
      <w:r w:rsidR="007B54DC" w:rsidRPr="006E0B2F">
        <w:rPr>
          <w:rFonts w:asciiTheme="majorHAnsi" w:hAnsiTheme="majorHAnsi" w:cs="Times New Roman"/>
          <w:b/>
          <w:color w:val="000000"/>
          <w:sz w:val="24"/>
          <w:szCs w:val="24"/>
          <w:u w:val="single"/>
          <w:lang w:val="pl-PL"/>
        </w:rPr>
        <w:t>2</w:t>
      </w:r>
      <w:r w:rsidRPr="006E0B2F">
        <w:rPr>
          <w:rFonts w:asciiTheme="majorHAnsi" w:hAnsiTheme="majorHAnsi" w:cs="Times New Roman"/>
          <w:b/>
          <w:color w:val="000000"/>
          <w:sz w:val="24"/>
          <w:szCs w:val="24"/>
          <w:u w:val="single"/>
          <w:lang w:val="pl-PL"/>
        </w:rPr>
        <w:t>.</w:t>
      </w:r>
      <w:r w:rsidR="00DB12B0" w:rsidRPr="006E0B2F">
        <w:rPr>
          <w:rFonts w:asciiTheme="majorHAnsi" w:hAnsiTheme="majorHAnsi" w:cs="Times New Roman"/>
          <w:b/>
          <w:color w:val="000000"/>
          <w:sz w:val="24"/>
          <w:szCs w:val="24"/>
          <w:u w:val="single"/>
          <w:lang w:val="pl-PL"/>
        </w:rPr>
        <w:t>0</w:t>
      </w:r>
      <w:r w:rsidR="007B54DC" w:rsidRPr="006E0B2F">
        <w:rPr>
          <w:rFonts w:asciiTheme="majorHAnsi" w:hAnsiTheme="majorHAnsi" w:cs="Times New Roman"/>
          <w:b/>
          <w:color w:val="000000"/>
          <w:sz w:val="24"/>
          <w:szCs w:val="24"/>
          <w:u w:val="single"/>
          <w:lang w:val="pl-PL"/>
        </w:rPr>
        <w:t>6</w:t>
      </w:r>
      <w:r w:rsidRPr="00E168A4">
        <w:rPr>
          <w:rFonts w:asciiTheme="majorHAnsi" w:hAnsiTheme="majorHAnsi" w:cs="Times New Roman"/>
          <w:b/>
          <w:color w:val="000000"/>
          <w:sz w:val="24"/>
          <w:szCs w:val="24"/>
          <w:u w:val="single"/>
          <w:lang w:val="pl-PL"/>
        </w:rPr>
        <w:t>.201</w:t>
      </w:r>
      <w:r w:rsidR="00DB12B0">
        <w:rPr>
          <w:rFonts w:asciiTheme="majorHAnsi" w:hAnsiTheme="majorHAnsi" w:cs="Times New Roman"/>
          <w:b/>
          <w:color w:val="000000"/>
          <w:sz w:val="24"/>
          <w:szCs w:val="24"/>
          <w:u w:val="single"/>
          <w:lang w:val="pl-PL"/>
        </w:rPr>
        <w:t>8</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DB12B0"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07445A">
        <w:rPr>
          <w:rFonts w:asciiTheme="majorHAnsi" w:hAnsiTheme="majorHAnsi"/>
          <w:i/>
          <w:sz w:val="24"/>
          <w:szCs w:val="24"/>
          <w:u w:val="single"/>
          <w:lang w:val="it-IT"/>
        </w:rPr>
        <w:t>usluge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DB12B0" w:rsidRPr="00DB12B0" w:rsidRDefault="00DB12B0" w:rsidP="00DB12B0">
      <w:pPr>
        <w:spacing w:after="0" w:line="240" w:lineRule="auto"/>
        <w:jc w:val="both"/>
        <w:rPr>
          <w:rFonts w:ascii="Cambria" w:hAnsi="Cambria" w:cs="Times New Roman"/>
          <w:b/>
          <w:bCs/>
          <w:color w:val="000000"/>
          <w:sz w:val="10"/>
          <w:szCs w:val="10"/>
        </w:rPr>
      </w:pPr>
    </w:p>
    <w:p w:rsidR="00DB12B0" w:rsidRPr="00CB49CE" w:rsidRDefault="00DB12B0" w:rsidP="00DB12B0">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DB12B0" w:rsidRPr="00CB49CE" w:rsidRDefault="00DB12B0" w:rsidP="00DB12B0">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garanciju za dobro izvršenje ugovora u iznosu od 5 % od vrijednosti ugovora</w:t>
      </w: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1"/>
          <w:footerReference w:type="even" r:id="rId12"/>
          <w:footerReference w:type="default" r:id="rId13"/>
          <w:headerReference w:type="first" r:id="rId14"/>
          <w:footerReference w:type="first" r:id="rId15"/>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4" w:name="_Toc416180134"/>
      <w:bookmarkStart w:id="5"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4"/>
      <w:bookmarkEnd w:id="5"/>
    </w:p>
    <w:p w:rsidR="00840631" w:rsidRPr="009D6355" w:rsidRDefault="00840631" w:rsidP="00840631">
      <w:pPr>
        <w:spacing w:after="0"/>
        <w:rPr>
          <w:rFonts w:ascii="Cambria" w:hAnsi="Cambria" w:cs="Times New Roman"/>
          <w:color w:val="000000"/>
          <w:sz w:val="10"/>
          <w:szCs w:val="10"/>
        </w:rPr>
      </w:pPr>
      <w:bookmarkStart w:id="6" w:name="_Toc416180135"/>
      <w:bookmarkStart w:id="7" w:name="_Toc418775196"/>
    </w:p>
    <w:p w:rsidR="00840631" w:rsidRPr="009D6355" w:rsidRDefault="00840631" w:rsidP="00840631">
      <w:pPr>
        <w:spacing w:after="0"/>
        <w:rPr>
          <w:rFonts w:ascii="Cambria" w:hAnsi="Cambria" w:cs="Times New Roman"/>
          <w:color w:val="000000"/>
          <w:sz w:val="16"/>
          <w:szCs w:val="16"/>
        </w:rPr>
      </w:pPr>
    </w:p>
    <w:tbl>
      <w:tblPr>
        <w:tblStyle w:val="TableGrid"/>
        <w:tblW w:w="13950" w:type="dxa"/>
        <w:tblCellSpacing w:w="20" w:type="dxa"/>
        <w:tblInd w:w="34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tblPr>
      <w:tblGrid>
        <w:gridCol w:w="627"/>
        <w:gridCol w:w="3374"/>
        <w:gridCol w:w="4054"/>
        <w:gridCol w:w="1876"/>
        <w:gridCol w:w="4019"/>
      </w:tblGrid>
      <w:tr w:rsidR="00A46CB4" w:rsidRPr="00B11ED2" w:rsidTr="00B11ED2">
        <w:trPr>
          <w:cantSplit/>
          <w:trHeight w:val="943"/>
          <w:tblCellSpacing w:w="20" w:type="dxa"/>
        </w:trPr>
        <w:tc>
          <w:tcPr>
            <w:tcW w:w="567" w:type="dxa"/>
            <w:shd w:val="clear" w:color="auto" w:fill="FDE9D9" w:themeFill="accent6" w:themeFillTint="33"/>
            <w:vAlign w:val="center"/>
          </w:tcPr>
          <w:p w:rsidR="00A46CB4" w:rsidRPr="00B11ED2" w:rsidRDefault="00A46CB4" w:rsidP="00B11ED2">
            <w:pPr>
              <w:spacing w:after="0" w:line="240" w:lineRule="auto"/>
              <w:ind w:firstLine="1"/>
              <w:jc w:val="center"/>
              <w:rPr>
                <w:rFonts w:asciiTheme="majorHAnsi" w:hAnsiTheme="majorHAnsi"/>
                <w:u w:val="single"/>
                <w:lang w:val="sr-Latn-CS"/>
              </w:rPr>
            </w:pPr>
            <w:r w:rsidRPr="00B11ED2">
              <w:rPr>
                <w:rFonts w:asciiTheme="majorHAnsi" w:hAnsiTheme="majorHAnsi"/>
                <w:u w:val="single"/>
                <w:lang w:val="sr-Latn-CS"/>
              </w:rPr>
              <w:t>R.</w:t>
            </w:r>
          </w:p>
          <w:p w:rsidR="00A46CB4" w:rsidRPr="00B11ED2" w:rsidRDefault="00A46CB4" w:rsidP="00B11ED2">
            <w:pPr>
              <w:spacing w:after="0" w:line="240" w:lineRule="auto"/>
              <w:ind w:firstLine="1"/>
              <w:jc w:val="center"/>
              <w:rPr>
                <w:rFonts w:asciiTheme="majorHAnsi" w:hAnsiTheme="majorHAnsi"/>
                <w:u w:val="single"/>
                <w:lang w:val="sr-Latn-CS"/>
              </w:rPr>
            </w:pPr>
            <w:r w:rsidRPr="00B11ED2">
              <w:rPr>
                <w:rFonts w:asciiTheme="majorHAnsi" w:hAnsiTheme="majorHAnsi"/>
                <w:u w:val="single"/>
                <w:lang w:val="sr-Latn-CS"/>
              </w:rPr>
              <w:t>br.</w:t>
            </w:r>
          </w:p>
        </w:tc>
        <w:tc>
          <w:tcPr>
            <w:tcW w:w="3334" w:type="dxa"/>
            <w:shd w:val="clear" w:color="auto" w:fill="FDE9D9" w:themeFill="accent6" w:themeFillTint="33"/>
            <w:vAlign w:val="center"/>
          </w:tcPr>
          <w:p w:rsidR="00A46CB4" w:rsidRPr="00B11ED2" w:rsidRDefault="00A46CB4" w:rsidP="00B11ED2">
            <w:pPr>
              <w:spacing w:after="0" w:line="240" w:lineRule="auto"/>
              <w:ind w:firstLine="1"/>
              <w:jc w:val="center"/>
              <w:rPr>
                <w:rFonts w:asciiTheme="majorHAnsi" w:hAnsiTheme="majorHAnsi"/>
                <w:b/>
                <w:u w:val="single"/>
                <w:lang w:val="sr-Latn-CS"/>
              </w:rPr>
            </w:pPr>
            <w:r w:rsidRPr="00B11ED2">
              <w:rPr>
                <w:rFonts w:asciiTheme="majorHAnsi" w:hAnsiTheme="majorHAnsi"/>
                <w:b/>
                <w:u w:val="single"/>
                <w:lang w:val="sr-Latn-CS"/>
              </w:rPr>
              <w:t xml:space="preserve">Opis predmeta nabavke, odnosno dijela predmeta nabavke                                  </w:t>
            </w:r>
          </w:p>
        </w:tc>
        <w:tc>
          <w:tcPr>
            <w:tcW w:w="4014" w:type="dxa"/>
            <w:shd w:val="clear" w:color="auto" w:fill="FDE9D9" w:themeFill="accent6" w:themeFillTint="33"/>
            <w:vAlign w:val="center"/>
          </w:tcPr>
          <w:p w:rsidR="00A46CB4" w:rsidRPr="00B11ED2" w:rsidRDefault="00A46CB4" w:rsidP="00B11ED2">
            <w:pPr>
              <w:spacing w:after="0" w:line="240" w:lineRule="auto"/>
              <w:jc w:val="center"/>
              <w:rPr>
                <w:rFonts w:asciiTheme="majorHAnsi" w:hAnsiTheme="majorHAnsi" w:cs="Arial"/>
                <w:b/>
                <w:u w:val="single"/>
                <w:lang w:val="sr-Latn-CS"/>
              </w:rPr>
            </w:pPr>
            <w:r w:rsidRPr="00B11ED2">
              <w:rPr>
                <w:rFonts w:asciiTheme="majorHAnsi" w:hAnsiTheme="majorHAnsi" w:cs="Arial"/>
                <w:b/>
                <w:u w:val="single"/>
                <w:lang w:val="sr-Latn-CS"/>
              </w:rPr>
              <w:t>Bitne karakteristike predmeta nabavke u pogledu kvaliteta, performansi i / ili dimenzija</w:t>
            </w:r>
          </w:p>
        </w:tc>
        <w:tc>
          <w:tcPr>
            <w:tcW w:w="1836" w:type="dxa"/>
            <w:shd w:val="clear" w:color="auto" w:fill="FDE9D9" w:themeFill="accent6" w:themeFillTint="33"/>
            <w:vAlign w:val="center"/>
          </w:tcPr>
          <w:p w:rsidR="00A46CB4" w:rsidRPr="00B11ED2" w:rsidRDefault="00A46CB4" w:rsidP="00B11ED2">
            <w:pPr>
              <w:spacing w:after="0" w:line="240" w:lineRule="auto"/>
              <w:jc w:val="center"/>
              <w:rPr>
                <w:rFonts w:asciiTheme="majorHAnsi" w:hAnsiTheme="majorHAnsi" w:cs="Arial"/>
                <w:b/>
                <w:u w:val="single"/>
                <w:lang w:val="sr-Latn-CS"/>
              </w:rPr>
            </w:pPr>
            <w:r w:rsidRPr="00B11ED2">
              <w:rPr>
                <w:rFonts w:asciiTheme="majorHAnsi" w:hAnsiTheme="majorHAnsi" w:cs="Arial"/>
                <w:b/>
                <w:u w:val="single"/>
                <w:lang w:val="sr-Latn-CS"/>
              </w:rPr>
              <w:t>Jedinica mjere</w:t>
            </w:r>
          </w:p>
        </w:tc>
        <w:tc>
          <w:tcPr>
            <w:tcW w:w="3959" w:type="dxa"/>
            <w:shd w:val="clear" w:color="auto" w:fill="FDE9D9" w:themeFill="accent6" w:themeFillTint="33"/>
            <w:vAlign w:val="center"/>
          </w:tcPr>
          <w:p w:rsidR="00A46CB4" w:rsidRPr="00B11ED2" w:rsidRDefault="00A46CB4" w:rsidP="00B11ED2">
            <w:pPr>
              <w:spacing w:after="0" w:line="240" w:lineRule="auto"/>
              <w:jc w:val="center"/>
              <w:rPr>
                <w:rFonts w:asciiTheme="majorHAnsi" w:hAnsiTheme="majorHAnsi" w:cs="Arial"/>
                <w:b/>
                <w:u w:val="single"/>
                <w:lang w:val="sr-Latn-CS"/>
              </w:rPr>
            </w:pPr>
            <w:r w:rsidRPr="00B11ED2">
              <w:rPr>
                <w:rFonts w:asciiTheme="majorHAnsi" w:hAnsiTheme="majorHAnsi" w:cs="Arial"/>
                <w:b/>
                <w:u w:val="single"/>
                <w:lang w:val="sr-Latn-CS"/>
              </w:rPr>
              <w:t>Količina</w:t>
            </w:r>
          </w:p>
        </w:tc>
      </w:tr>
      <w:tr w:rsidR="007E4225" w:rsidRPr="00B11ED2" w:rsidTr="00BD74EA">
        <w:trPr>
          <w:cantSplit/>
          <w:trHeight w:val="280"/>
          <w:tblCellSpacing w:w="20" w:type="dxa"/>
        </w:trPr>
        <w:tc>
          <w:tcPr>
            <w:tcW w:w="13870" w:type="dxa"/>
            <w:gridSpan w:val="5"/>
            <w:shd w:val="clear" w:color="auto" w:fill="FDE9D9" w:themeFill="accent6" w:themeFillTint="33"/>
            <w:vAlign w:val="bottom"/>
          </w:tcPr>
          <w:p w:rsidR="007E4225" w:rsidRPr="00B11ED2" w:rsidRDefault="00B11ED2" w:rsidP="00B11ED2">
            <w:pPr>
              <w:spacing w:after="0" w:line="240" w:lineRule="auto"/>
              <w:jc w:val="center"/>
              <w:rPr>
                <w:rFonts w:asciiTheme="majorHAnsi" w:hAnsiTheme="majorHAnsi" w:cs="Arial"/>
                <w:color w:val="FFFFFF"/>
                <w:lang w:val="sr-Latn-CS"/>
              </w:rPr>
            </w:pPr>
            <w:r>
              <w:rPr>
                <w:rFonts w:asciiTheme="majorHAnsi" w:hAnsiTheme="majorHAnsi"/>
                <w:b/>
                <w:i/>
              </w:rPr>
              <w:t xml:space="preserve">I </w:t>
            </w:r>
            <w:r w:rsidR="007E4225" w:rsidRPr="00B11ED2">
              <w:rPr>
                <w:rFonts w:asciiTheme="majorHAnsi" w:hAnsiTheme="majorHAnsi"/>
                <w:b/>
                <w:i/>
              </w:rPr>
              <w:t>Periodični pregled elektro i gromobranskih instalacija u objektima ŽICG</w:t>
            </w:r>
          </w:p>
        </w:tc>
      </w:tr>
      <w:tr w:rsidR="00A46CB4" w:rsidRPr="00B11ED2" w:rsidTr="00A46CB4">
        <w:trPr>
          <w:trHeight w:val="262"/>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w:t>
            </w:r>
          </w:p>
        </w:tc>
        <w:tc>
          <w:tcPr>
            <w:tcW w:w="3334" w:type="dxa"/>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Bijelo Polje</w:t>
            </w:r>
          </w:p>
        </w:tc>
        <w:tc>
          <w:tcPr>
            <w:tcW w:w="4014" w:type="dxa"/>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MEST HD 60364, MEST EN 62305</w:t>
            </w:r>
          </w:p>
        </w:tc>
        <w:tc>
          <w:tcPr>
            <w:tcW w:w="1836" w:type="dxa"/>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2.016,45 </w:t>
            </w:r>
          </w:p>
        </w:tc>
      </w:tr>
      <w:tr w:rsidR="00A46CB4" w:rsidRPr="00B11ED2" w:rsidTr="00BE4B10">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Bijelo Polje</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458,35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Pružna dionica Bijelo Polje</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164,70 </w:t>
            </w:r>
          </w:p>
        </w:tc>
      </w:tr>
      <w:tr w:rsidR="00A46CB4" w:rsidRPr="00B11ED2" w:rsidTr="00BE4B10">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Ukrsnica Kruševo</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109,80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5.</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Ukrsnica Mijatovo Kolo</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305,35 </w:t>
            </w:r>
          </w:p>
        </w:tc>
      </w:tr>
      <w:tr w:rsidR="00A46CB4" w:rsidRPr="00B11ED2" w:rsidTr="00BE4B10">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6.</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Mojkovac</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800,95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7.</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Mojkovac</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133,50 </w:t>
            </w:r>
          </w:p>
        </w:tc>
      </w:tr>
      <w:tr w:rsidR="00A46CB4" w:rsidRPr="00B11ED2" w:rsidTr="00BE4B10">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8.</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Pružna dionica Mojkovac</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135,67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9.</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Radionica KM Mojkovac</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257,90 </w:t>
            </w:r>
          </w:p>
        </w:tc>
      </w:tr>
      <w:tr w:rsidR="00A46CB4" w:rsidRPr="00B11ED2" w:rsidTr="00BE4B10">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10.</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Ukrsnica Trebaljevo</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305,35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11.</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Kolašin</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844,80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12.</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Kolašin</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131,80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13.</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Hangar Građevinske mehanizacije Kolašin</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271,70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14.</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Pružna dionica Kolašin</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165,13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15.</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Ukrsnica Kos</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316,15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16.</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Trebešica</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313,70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17.</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Ukrsnica Lutovo</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316,15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18.</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Ukrsnica Bratonožići</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308,15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19.</w:t>
            </w:r>
          </w:p>
        </w:tc>
        <w:tc>
          <w:tcPr>
            <w:tcW w:w="3334" w:type="dxa"/>
            <w:shd w:val="clear" w:color="auto" w:fill="auto"/>
          </w:tcPr>
          <w:p w:rsidR="00A46CB4" w:rsidRPr="00B11ED2" w:rsidRDefault="00A46CB4" w:rsidP="00B11ED2">
            <w:pPr>
              <w:tabs>
                <w:tab w:val="left" w:pos="2010"/>
              </w:tabs>
              <w:spacing w:after="0" w:line="240" w:lineRule="auto"/>
              <w:rPr>
                <w:rFonts w:asciiTheme="majorHAnsi" w:hAnsiTheme="majorHAnsi"/>
                <w:b/>
                <w:lang w:val="sr-Latn-CS"/>
              </w:rPr>
            </w:pPr>
            <w:r w:rsidRPr="00B11ED2">
              <w:rPr>
                <w:rFonts w:asciiTheme="majorHAnsi" w:hAnsiTheme="majorHAnsi"/>
                <w:b/>
                <w:lang w:val="sr-Latn-CS"/>
              </w:rPr>
              <w:t>Ukrsnica Bioče</w:t>
            </w:r>
            <w:r w:rsidRPr="00B11ED2">
              <w:rPr>
                <w:rFonts w:asciiTheme="majorHAnsi" w:hAnsiTheme="majorHAnsi"/>
                <w:b/>
                <w:lang w:val="sr-Latn-CS"/>
              </w:rPr>
              <w:tab/>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308,15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20.</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Upravna zgrada Podgorica</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613,21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lastRenderedPageBreak/>
              <w:t>21.</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Stara pošta Podgorica</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629,10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22.</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CDU Podgorica</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2.211,00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23.</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Podgorica</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2.460,70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24.</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Podgorica</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1.286,10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25.</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Restoran ŽUIT Podgorica</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514,70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26.</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ŽAT centrala Podgorica</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533,10</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27.</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Hangar Građevinske mehanizacije Podgorica</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310,00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28.</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Građevinska mehanizacija  „Lamela C“</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507,20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29.</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Pružna dionica PG I i II</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495,60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30.</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Pružna dionica Tuzi</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243,00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31.</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Golubovci</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520,00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32.</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Ukrsnica Zeta</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328,55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33.</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Zeta</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51,00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34.</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Golubovci</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51,00</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35.</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Virpazar</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739,70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36.</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Virpazar</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99,00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37.</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Sutomore</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814,35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38.</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Sutomore</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51,00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39.</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Bar</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1.205,80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40.</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CDU Bar</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991,37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41.</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Tuzi</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885,90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42.</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Tuzi</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288,40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43.</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Danilovgrad</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601,60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44.</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Spuž</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453,35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45.</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Nikšić</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786,40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46.</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Nikšić</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180,00 </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lastRenderedPageBreak/>
              <w:t>47.</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Pružna dionica Nikšić</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 xml:space="preserve">210,00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48.</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Bar</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1.428,60</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49.</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Priručni magacin Nikšić</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68,00</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50.</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Energetski blok Nikšić</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122,5</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51.</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Galerije Nikšić</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28,00</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52.</w:t>
            </w:r>
          </w:p>
        </w:tc>
        <w:tc>
          <w:tcPr>
            <w:tcW w:w="3334" w:type="dxa"/>
            <w:shd w:val="clear" w:color="auto" w:fill="D9D9D9" w:themeFill="background1" w:themeFillShade="D9"/>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Stubica</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246,9</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53.</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Stanica Ostrog</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318,9</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54.</w:t>
            </w:r>
          </w:p>
        </w:tc>
        <w:tc>
          <w:tcPr>
            <w:tcW w:w="3334" w:type="dxa"/>
            <w:shd w:val="clear" w:color="auto" w:fill="D9D9D9" w:themeFill="background1" w:themeFillShade="D9"/>
          </w:tcPr>
          <w:p w:rsidR="00A46CB4" w:rsidRPr="00B11ED2" w:rsidRDefault="00A46CB4" w:rsidP="00B11ED2">
            <w:pPr>
              <w:tabs>
                <w:tab w:val="left" w:pos="1920"/>
              </w:tabs>
              <w:spacing w:after="0" w:line="240" w:lineRule="auto"/>
              <w:rPr>
                <w:rFonts w:asciiTheme="majorHAnsi" w:hAnsiTheme="majorHAnsi"/>
                <w:b/>
                <w:lang w:val="sr-Latn-CS"/>
              </w:rPr>
            </w:pPr>
            <w:r w:rsidRPr="00B11ED2">
              <w:rPr>
                <w:rFonts w:asciiTheme="majorHAnsi" w:hAnsiTheme="majorHAnsi"/>
                <w:b/>
                <w:lang w:val="sr-Latn-CS"/>
              </w:rPr>
              <w:t>Stajalište Slap</w:t>
            </w:r>
            <w:r w:rsidRPr="00B11ED2">
              <w:rPr>
                <w:rFonts w:asciiTheme="majorHAnsi" w:hAnsiTheme="majorHAnsi"/>
                <w:b/>
                <w:lang w:val="sr-Latn-CS"/>
              </w:rPr>
              <w:tab/>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246,9</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55.</w:t>
            </w:r>
          </w:p>
        </w:tc>
        <w:tc>
          <w:tcPr>
            <w:tcW w:w="3334" w:type="dxa"/>
            <w:shd w:val="clear" w:color="auto" w:fill="auto"/>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Robni magacin Danilovgrad</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b/>
                <w:lang w:val="sr-Latn-CS"/>
              </w:rPr>
              <w:t>MEST HD 60364, MEST EN 62305</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lang w:val="sr-Latn-CS"/>
              </w:rPr>
              <w:t>m</w:t>
            </w:r>
            <w:r w:rsidRPr="00B11ED2">
              <w:rPr>
                <w:rFonts w:asciiTheme="majorHAnsi" w:hAnsiTheme="majorHAnsi"/>
                <w:b/>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b/>
                <w:lang w:val="sr-Latn-CS"/>
              </w:rPr>
              <w:t>30,00</w:t>
            </w:r>
          </w:p>
        </w:tc>
      </w:tr>
      <w:tr w:rsidR="00A46CB4" w:rsidRPr="00B11ED2" w:rsidTr="00A46CB4">
        <w:trPr>
          <w:tblCellSpacing w:w="20" w:type="dxa"/>
        </w:trPr>
        <w:tc>
          <w:tcPr>
            <w:tcW w:w="13870" w:type="dxa"/>
            <w:gridSpan w:val="5"/>
            <w:shd w:val="clear" w:color="auto" w:fill="FDE9D9" w:themeFill="accent6" w:themeFillTint="33"/>
            <w:vAlign w:val="center"/>
          </w:tcPr>
          <w:p w:rsidR="00A46CB4" w:rsidRPr="00B11ED2" w:rsidRDefault="00A46CB4" w:rsidP="00B11ED2">
            <w:pPr>
              <w:spacing w:after="0" w:line="240" w:lineRule="auto"/>
              <w:jc w:val="center"/>
              <w:rPr>
                <w:rFonts w:asciiTheme="majorHAnsi" w:hAnsiTheme="majorHAnsi"/>
                <w:b/>
                <w:lang w:val="sr-Latn-CS"/>
              </w:rPr>
            </w:pPr>
            <w:r w:rsidRPr="00B11ED2">
              <w:rPr>
                <w:rFonts w:asciiTheme="majorHAnsi" w:hAnsiTheme="majorHAnsi"/>
                <w:b/>
                <w:i/>
              </w:rPr>
              <w:t>I</w:t>
            </w:r>
            <w:r w:rsidR="00B11ED2">
              <w:rPr>
                <w:rFonts w:asciiTheme="majorHAnsi" w:hAnsiTheme="majorHAnsi"/>
                <w:b/>
                <w:i/>
                <w:shd w:val="clear" w:color="auto" w:fill="FDE9D9" w:themeFill="accent6" w:themeFillTint="33"/>
              </w:rPr>
              <w:t>I</w:t>
            </w:r>
            <w:r w:rsidRPr="00B11ED2">
              <w:rPr>
                <w:rFonts w:asciiTheme="majorHAnsi" w:hAnsiTheme="majorHAnsi"/>
                <w:b/>
                <w:i/>
                <w:shd w:val="clear" w:color="auto" w:fill="FDE9D9" w:themeFill="accent6" w:themeFillTint="33"/>
              </w:rPr>
              <w:t xml:space="preserve"> Periodični pregled elektroizolacionih </w:t>
            </w:r>
            <w:r w:rsidRPr="00B11ED2">
              <w:rPr>
                <w:rFonts w:asciiTheme="majorHAnsi" w:hAnsiTheme="majorHAnsi" w:cs="Arial"/>
                <w:b/>
                <w:bCs/>
                <w:i/>
                <w:shd w:val="clear" w:color="auto" w:fill="FDE9D9" w:themeFill="accent6" w:themeFillTint="33"/>
                <w:lang w:val="sr-Latn-CS"/>
              </w:rPr>
              <w:t>zaštitnih rukavica</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56.</w:t>
            </w:r>
          </w:p>
        </w:tc>
        <w:tc>
          <w:tcPr>
            <w:tcW w:w="3334"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rPr>
              <w:t>Elektroizolacione</w:t>
            </w:r>
            <w:r w:rsidRPr="00B11ED2">
              <w:rPr>
                <w:rFonts w:asciiTheme="majorHAnsi" w:hAnsiTheme="majorHAnsi" w:cs="Arial"/>
                <w:bCs/>
                <w:color w:val="000000"/>
                <w:lang w:val="sr-Latn-CS"/>
              </w:rPr>
              <w:t xml:space="preserve"> zaštitne rukavice za službena mjesta- stanice i ukrsnice</w:t>
            </w:r>
          </w:p>
        </w:tc>
        <w:tc>
          <w:tcPr>
            <w:tcW w:w="4014"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cs="Arial"/>
                <w:i/>
              </w:rPr>
              <w:t>MEST EN 60903,</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cs="Arial"/>
                <w:bCs/>
                <w:color w:val="000000"/>
                <w:lang w:val="sr-Latn-CS"/>
              </w:rPr>
            </w:pPr>
            <w:r w:rsidRPr="00B11ED2">
              <w:rPr>
                <w:rFonts w:asciiTheme="majorHAnsi" w:hAnsiTheme="majorHAnsi" w:cs="Arial"/>
                <w:bCs/>
                <w:color w:val="000000"/>
                <w:lang w:val="sr-Latn-CS"/>
              </w:rPr>
              <w:t>par</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cs="Arial"/>
                <w:bCs/>
                <w:color w:val="000000"/>
                <w:lang w:val="sr-Latn-CS"/>
              </w:rPr>
            </w:pPr>
            <w:r w:rsidRPr="00B11ED2">
              <w:rPr>
                <w:rFonts w:asciiTheme="majorHAnsi" w:hAnsiTheme="majorHAnsi" w:cs="Arial"/>
                <w:bCs/>
                <w:color w:val="000000"/>
                <w:lang w:val="sr-Latn-CS"/>
              </w:rPr>
              <w:t>15</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57.</w:t>
            </w:r>
          </w:p>
        </w:tc>
        <w:tc>
          <w:tcPr>
            <w:tcW w:w="3334" w:type="dxa"/>
            <w:shd w:val="clear" w:color="auto" w:fill="auto"/>
            <w:vAlign w:val="center"/>
          </w:tcPr>
          <w:p w:rsidR="00A46CB4" w:rsidRPr="00B11ED2" w:rsidRDefault="00A46CB4" w:rsidP="00B11ED2">
            <w:pPr>
              <w:spacing w:after="0" w:line="240" w:lineRule="auto"/>
              <w:rPr>
                <w:rFonts w:asciiTheme="majorHAnsi" w:hAnsiTheme="majorHAnsi" w:cs="Arial"/>
                <w:color w:val="000000"/>
                <w:lang w:val="sr-Latn-CS"/>
              </w:rPr>
            </w:pPr>
            <w:r w:rsidRPr="00B11ED2">
              <w:rPr>
                <w:rFonts w:asciiTheme="majorHAnsi" w:hAnsiTheme="majorHAnsi"/>
              </w:rPr>
              <w:t>Elektroizolacione</w:t>
            </w:r>
            <w:r w:rsidRPr="00B11ED2">
              <w:rPr>
                <w:rFonts w:asciiTheme="majorHAnsi" w:hAnsiTheme="majorHAnsi" w:cs="Arial"/>
                <w:bCs/>
                <w:color w:val="000000"/>
                <w:lang w:val="sr-Latn-CS"/>
              </w:rPr>
              <w:t xml:space="preserve">  zaštitne rukavice za elektrovučna postrojenja</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cs="Arial"/>
                <w:i/>
              </w:rPr>
              <w:t>MEST EN 60903,</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cs="Arial"/>
                <w:color w:val="000000"/>
                <w:lang w:val="sr-Latn-CS"/>
              </w:rPr>
            </w:pPr>
            <w:r w:rsidRPr="00B11ED2">
              <w:rPr>
                <w:rFonts w:asciiTheme="majorHAnsi" w:hAnsiTheme="majorHAnsi" w:cs="Arial"/>
                <w:color w:val="000000"/>
                <w:lang w:val="sr-Latn-CS"/>
              </w:rPr>
              <w:t>par</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cs="Arial"/>
                <w:color w:val="000000"/>
                <w:lang w:val="sr-Latn-CS"/>
              </w:rPr>
            </w:pPr>
            <w:r w:rsidRPr="00B11ED2">
              <w:rPr>
                <w:rFonts w:asciiTheme="majorHAnsi" w:hAnsiTheme="majorHAnsi" w:cs="Arial"/>
                <w:color w:val="000000"/>
                <w:lang w:val="sr-Latn-CS"/>
              </w:rPr>
              <w:t>5</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58.</w:t>
            </w:r>
          </w:p>
        </w:tc>
        <w:tc>
          <w:tcPr>
            <w:tcW w:w="3334"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rPr>
              <w:t>Elektroizolacione</w:t>
            </w:r>
            <w:r w:rsidRPr="00B11ED2">
              <w:rPr>
                <w:rFonts w:asciiTheme="majorHAnsi" w:hAnsiTheme="majorHAnsi" w:cs="Arial"/>
                <w:bCs/>
                <w:color w:val="000000"/>
                <w:lang w:val="sr-Latn-CS"/>
              </w:rPr>
              <w:t xml:space="preserve">  zaštitne rukavice- za dionice kontaktne mreže Podgorica i Mojkovac</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cs="Arial"/>
                <w:i/>
              </w:rPr>
              <w:t>MEST EN 60903,</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cs="Arial"/>
                <w:color w:val="000000"/>
                <w:lang w:val="sr-Latn-CS"/>
              </w:rPr>
            </w:pPr>
            <w:r w:rsidRPr="00B11ED2">
              <w:rPr>
                <w:rFonts w:asciiTheme="majorHAnsi" w:hAnsiTheme="majorHAnsi" w:cs="Arial"/>
                <w:color w:val="000000"/>
                <w:lang w:val="sr-Latn-CS"/>
              </w:rPr>
              <w:t>par</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cs="Arial"/>
                <w:color w:val="000000"/>
                <w:lang w:val="sr-Latn-CS"/>
              </w:rPr>
            </w:pPr>
            <w:r w:rsidRPr="00B11ED2">
              <w:rPr>
                <w:rFonts w:asciiTheme="majorHAnsi" w:hAnsiTheme="majorHAnsi" w:cs="Arial"/>
                <w:color w:val="000000"/>
                <w:lang w:val="sr-Latn-CS"/>
              </w:rPr>
              <w:t>2</w:t>
            </w:r>
          </w:p>
        </w:tc>
      </w:tr>
      <w:tr w:rsidR="00A46CB4" w:rsidRPr="00B11ED2" w:rsidTr="00A46CB4">
        <w:trPr>
          <w:tblCellSpacing w:w="20" w:type="dxa"/>
        </w:trPr>
        <w:tc>
          <w:tcPr>
            <w:tcW w:w="13870" w:type="dxa"/>
            <w:gridSpan w:val="5"/>
            <w:shd w:val="clear" w:color="auto" w:fill="FDE9D9" w:themeFill="accent6" w:themeFillTint="33"/>
            <w:vAlign w:val="center"/>
          </w:tcPr>
          <w:p w:rsidR="00A46CB4" w:rsidRPr="00B11ED2" w:rsidRDefault="00B11ED2" w:rsidP="00B11ED2">
            <w:pPr>
              <w:spacing w:after="0" w:line="240" w:lineRule="auto"/>
              <w:jc w:val="center"/>
              <w:rPr>
                <w:rFonts w:asciiTheme="majorHAnsi" w:hAnsiTheme="majorHAnsi"/>
                <w:b/>
                <w:lang w:val="sr-Latn-CS"/>
              </w:rPr>
            </w:pPr>
            <w:r>
              <w:rPr>
                <w:rFonts w:asciiTheme="majorHAnsi" w:hAnsiTheme="majorHAnsi"/>
                <w:b/>
                <w:i/>
              </w:rPr>
              <w:t>III</w:t>
            </w:r>
            <w:r w:rsidR="00A46CB4" w:rsidRPr="00B11ED2">
              <w:rPr>
                <w:rFonts w:asciiTheme="majorHAnsi" w:hAnsiTheme="majorHAnsi"/>
                <w:b/>
                <w:i/>
              </w:rPr>
              <w:t xml:space="preserve"> Periodični pregled elektroizolacionih šlemova</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59.</w:t>
            </w:r>
          </w:p>
        </w:tc>
        <w:tc>
          <w:tcPr>
            <w:tcW w:w="3334" w:type="dxa"/>
            <w:shd w:val="clear" w:color="auto" w:fill="auto"/>
            <w:vAlign w:val="center"/>
          </w:tcPr>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rPr>
              <w:t>Elektroizolacioni</w:t>
            </w:r>
            <w:r w:rsidRPr="00B11ED2">
              <w:rPr>
                <w:rFonts w:asciiTheme="majorHAnsi" w:hAnsiTheme="majorHAnsi" w:cs="Arial"/>
                <w:bCs/>
                <w:color w:val="000000"/>
                <w:lang w:val="sr-Latn-CS"/>
              </w:rPr>
              <w:t xml:space="preserve"> zaštitni šlemovi za službena mjesta- stanice i ukrsnice</w:t>
            </w:r>
          </w:p>
        </w:tc>
        <w:tc>
          <w:tcPr>
            <w:tcW w:w="4014" w:type="dxa"/>
            <w:shd w:val="clear" w:color="auto" w:fill="auto"/>
            <w:vAlign w:val="center"/>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cs="Arial"/>
                <w:i/>
              </w:rPr>
              <w:t>MEST EN 397,</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cs="Arial"/>
                <w:bCs/>
                <w:color w:val="000000"/>
                <w:lang w:val="sr-Latn-CS"/>
              </w:rPr>
            </w:pPr>
            <w:r w:rsidRPr="00B11ED2">
              <w:rPr>
                <w:rFonts w:asciiTheme="majorHAnsi" w:hAnsiTheme="majorHAnsi" w:cs="Arial"/>
                <w:bCs/>
                <w:color w:val="000000"/>
                <w:lang w:val="sr-Latn-CS"/>
              </w:rPr>
              <w:t>par</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cs="Arial"/>
                <w:bCs/>
                <w:color w:val="000000"/>
                <w:lang w:val="sr-Latn-CS"/>
              </w:rPr>
            </w:pPr>
            <w:r w:rsidRPr="00B11ED2">
              <w:rPr>
                <w:rFonts w:asciiTheme="majorHAnsi" w:hAnsiTheme="majorHAnsi" w:cs="Arial"/>
                <w:bCs/>
                <w:color w:val="000000"/>
                <w:lang w:val="sr-Latn-CS"/>
              </w:rPr>
              <w:t>21</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60.</w:t>
            </w:r>
          </w:p>
        </w:tc>
        <w:tc>
          <w:tcPr>
            <w:tcW w:w="3334"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cs="Arial"/>
                <w:color w:val="000000"/>
                <w:lang w:val="sr-Latn-CS"/>
              </w:rPr>
            </w:pPr>
            <w:r w:rsidRPr="00B11ED2">
              <w:rPr>
                <w:rFonts w:asciiTheme="majorHAnsi" w:hAnsiTheme="majorHAnsi"/>
              </w:rPr>
              <w:t>Elektroizolacioni</w:t>
            </w:r>
            <w:r w:rsidRPr="00B11ED2">
              <w:rPr>
                <w:rFonts w:asciiTheme="majorHAnsi" w:hAnsiTheme="majorHAnsi" w:cs="Arial"/>
                <w:bCs/>
                <w:color w:val="000000"/>
                <w:lang w:val="sr-Latn-CS"/>
              </w:rPr>
              <w:t xml:space="preserve"> zaštitni šlemovi za elektrovučna postrojenja</w:t>
            </w:r>
          </w:p>
        </w:tc>
        <w:tc>
          <w:tcPr>
            <w:tcW w:w="4014" w:type="dxa"/>
            <w:shd w:val="clear" w:color="auto" w:fill="D9D9D9" w:themeFill="background1" w:themeFillShade="D9"/>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cs="Arial"/>
                <w:i/>
              </w:rPr>
              <w:t>MEST EN 397,</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cs="Arial"/>
                <w:color w:val="000000"/>
                <w:lang w:val="sr-Latn-CS"/>
              </w:rPr>
            </w:pPr>
            <w:r w:rsidRPr="00B11ED2">
              <w:rPr>
                <w:rFonts w:asciiTheme="majorHAnsi" w:hAnsiTheme="majorHAnsi" w:cs="Arial"/>
                <w:color w:val="000000"/>
                <w:lang w:val="sr-Latn-CS"/>
              </w:rPr>
              <w:t>par</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cs="Arial"/>
                <w:color w:val="000000"/>
                <w:lang w:val="sr-Latn-CS"/>
              </w:rPr>
            </w:pPr>
            <w:r w:rsidRPr="00B11ED2">
              <w:rPr>
                <w:rFonts w:asciiTheme="majorHAnsi" w:hAnsiTheme="majorHAnsi" w:cs="Arial"/>
                <w:color w:val="000000"/>
                <w:lang w:val="sr-Latn-CS"/>
              </w:rPr>
              <w:t>16</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61.</w:t>
            </w:r>
          </w:p>
        </w:tc>
        <w:tc>
          <w:tcPr>
            <w:tcW w:w="3334" w:type="dxa"/>
            <w:shd w:val="clear" w:color="auto" w:fill="auto"/>
            <w:vAlign w:val="center"/>
          </w:tcPr>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rPr>
              <w:t>Elektroizolacioni</w:t>
            </w:r>
            <w:r w:rsidRPr="00B11ED2">
              <w:rPr>
                <w:rFonts w:asciiTheme="majorHAnsi" w:hAnsiTheme="majorHAnsi" w:cs="Arial"/>
                <w:bCs/>
                <w:color w:val="000000"/>
                <w:lang w:val="sr-Latn-CS"/>
              </w:rPr>
              <w:t xml:space="preserve"> zaštitnišlemovi- za dionice kontaktne mreže Podgorica i Mojkovac</w:t>
            </w:r>
          </w:p>
        </w:tc>
        <w:tc>
          <w:tcPr>
            <w:tcW w:w="4014" w:type="dxa"/>
            <w:shd w:val="clear" w:color="auto" w:fill="auto"/>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cs="Arial"/>
                <w:i/>
              </w:rPr>
              <w:t>MEST EN 397,</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cs="Arial"/>
                <w:color w:val="000000"/>
                <w:lang w:val="sr-Latn-CS"/>
              </w:rPr>
            </w:pPr>
            <w:r w:rsidRPr="00B11ED2">
              <w:rPr>
                <w:rFonts w:asciiTheme="majorHAnsi" w:hAnsiTheme="majorHAnsi" w:cs="Arial"/>
                <w:color w:val="000000"/>
                <w:lang w:val="sr-Latn-CS"/>
              </w:rPr>
              <w:t>par</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cs="Arial"/>
                <w:color w:val="000000"/>
                <w:lang w:val="sr-Latn-CS"/>
              </w:rPr>
            </w:pPr>
            <w:r w:rsidRPr="00B11ED2">
              <w:rPr>
                <w:rFonts w:asciiTheme="majorHAnsi" w:hAnsiTheme="majorHAnsi" w:cs="Arial"/>
                <w:color w:val="000000"/>
                <w:lang w:val="sr-Latn-CS"/>
              </w:rPr>
              <w:t>2</w:t>
            </w:r>
          </w:p>
        </w:tc>
      </w:tr>
      <w:tr w:rsidR="00A46CB4" w:rsidRPr="00B11ED2" w:rsidTr="00A46CB4">
        <w:trPr>
          <w:tblCellSpacing w:w="20" w:type="dxa"/>
        </w:trPr>
        <w:tc>
          <w:tcPr>
            <w:tcW w:w="13870" w:type="dxa"/>
            <w:gridSpan w:val="5"/>
            <w:shd w:val="clear" w:color="auto" w:fill="FDE9D9" w:themeFill="accent6" w:themeFillTint="33"/>
            <w:vAlign w:val="center"/>
          </w:tcPr>
          <w:p w:rsidR="00A46CB4" w:rsidRPr="00B11ED2" w:rsidRDefault="00B11ED2" w:rsidP="00B11ED2">
            <w:pPr>
              <w:spacing w:after="0" w:line="240" w:lineRule="auto"/>
              <w:jc w:val="center"/>
              <w:rPr>
                <w:rFonts w:asciiTheme="majorHAnsi" w:hAnsiTheme="majorHAnsi"/>
                <w:b/>
                <w:lang w:val="sr-Latn-CS"/>
              </w:rPr>
            </w:pPr>
            <w:r>
              <w:rPr>
                <w:rFonts w:asciiTheme="majorHAnsi" w:hAnsiTheme="majorHAnsi" w:cs="Arial"/>
                <w:b/>
                <w:bCs/>
                <w:color w:val="000000"/>
                <w:lang w:val="sr-Latn-CS"/>
              </w:rPr>
              <w:lastRenderedPageBreak/>
              <w:t>IV</w:t>
            </w:r>
            <w:r w:rsidR="00A46CB4" w:rsidRPr="00B11ED2">
              <w:rPr>
                <w:rFonts w:asciiTheme="majorHAnsi" w:hAnsiTheme="majorHAnsi" w:cs="Arial"/>
                <w:b/>
                <w:bCs/>
                <w:color w:val="000000"/>
                <w:lang w:val="sr-Latn-CS"/>
              </w:rPr>
              <w:t xml:space="preserve"> Periodična ispitivanja radne sredine u Radionici Službe za mehanizaciju i pomoćnim prostorijama (mikro klima x2 mjerenja)</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cs="Arial"/>
                <w:b/>
                <w:bCs/>
                <w:color w:val="000000"/>
                <w:lang w:val="sr-Latn-CS"/>
              </w:rPr>
            </w:pPr>
            <w:r w:rsidRPr="00B11ED2">
              <w:rPr>
                <w:rFonts w:asciiTheme="majorHAnsi" w:hAnsiTheme="majorHAnsi" w:cs="Arial"/>
                <w:b/>
                <w:bCs/>
                <w:color w:val="000000"/>
                <w:lang w:val="sr-Latn-CS"/>
              </w:rPr>
              <w:t>62</w:t>
            </w:r>
            <w:r w:rsidRPr="00B11ED2">
              <w:rPr>
                <w:rFonts w:asciiTheme="majorHAnsi" w:hAnsiTheme="majorHAnsi" w:cs="Arial"/>
                <w:bCs/>
                <w:color w:val="000000"/>
                <w:lang w:val="sr-Latn-CS"/>
              </w:rPr>
              <w:t>.</w:t>
            </w:r>
          </w:p>
        </w:tc>
        <w:tc>
          <w:tcPr>
            <w:tcW w:w="3334"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cs="Arial"/>
                <w:bCs/>
                <w:color w:val="000000"/>
                <w:lang w:val="sr-Latn-CS"/>
              </w:rPr>
            </w:pPr>
            <w:r w:rsidRPr="00B11ED2">
              <w:rPr>
                <w:rFonts w:asciiTheme="majorHAnsi" w:hAnsiTheme="majorHAnsi" w:cs="Arial"/>
                <w:bCs/>
                <w:color w:val="000000"/>
                <w:lang w:val="sr-Latn-CS"/>
              </w:rPr>
              <w:t>Periodična ispitivanja radne sredine (buka, osvijetljenost i prašina)u Radionici Službe za mehanizaciju i pomoćnim prostorijama</w:t>
            </w:r>
          </w:p>
        </w:tc>
        <w:tc>
          <w:tcPr>
            <w:tcW w:w="4014"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cs="Arial"/>
                <w:bCs/>
                <w:color w:val="000000"/>
                <w:vertAlign w:val="superscript"/>
                <w:lang w:val="sr-Latn-CS"/>
              </w:rPr>
            </w:pPr>
            <w:r w:rsidRPr="00B11ED2">
              <w:rPr>
                <w:rFonts w:asciiTheme="majorHAnsi" w:hAnsiTheme="majorHAnsi" w:cs="Arial"/>
                <w:bCs/>
                <w:color w:val="000000"/>
                <w:lang w:val="sr-Latn-CS"/>
              </w:rPr>
              <w:t>Površina radionice sa pomoćnim prostorijama je 250 m</w:t>
            </w:r>
            <w:r w:rsidRPr="00B11ED2">
              <w:rPr>
                <w:rFonts w:asciiTheme="majorHAnsi" w:hAnsiTheme="majorHAnsi" w:cs="Arial"/>
                <w:bCs/>
                <w:color w:val="000000"/>
                <w:vertAlign w:val="superscript"/>
                <w:lang w:val="sr-Latn-CS"/>
              </w:rPr>
              <w:t>2</w:t>
            </w:r>
          </w:p>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cs="Arial"/>
                <w:b/>
                <w:bCs/>
                <w:color w:val="000000"/>
                <w:lang w:val="sr-Latn-CS"/>
              </w:rPr>
              <w:t>Buka:</w:t>
            </w:r>
            <w:r w:rsidRPr="00B11ED2">
              <w:rPr>
                <w:rFonts w:asciiTheme="majorHAnsi" w:hAnsiTheme="majorHAnsi" w:cs="Arial"/>
                <w:bCs/>
                <w:color w:val="000000"/>
                <w:lang w:val="sr-Latn-CS"/>
              </w:rPr>
              <w:t xml:space="preserve"> MEST EN ISO 9612</w:t>
            </w:r>
          </w:p>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cs="Arial"/>
                <w:b/>
                <w:bCs/>
                <w:color w:val="000000"/>
                <w:lang w:val="sr-Latn-CS"/>
              </w:rPr>
              <w:t>Osvijetljenost:</w:t>
            </w:r>
            <w:r w:rsidRPr="00B11ED2">
              <w:rPr>
                <w:rFonts w:asciiTheme="majorHAnsi" w:hAnsiTheme="majorHAnsi" w:cs="Arial"/>
                <w:bCs/>
                <w:color w:val="000000"/>
                <w:lang w:val="sr-Latn-CS"/>
              </w:rPr>
              <w:t>MEST EN 12464</w:t>
            </w:r>
          </w:p>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cs="Arial"/>
                <w:b/>
                <w:bCs/>
                <w:color w:val="000000"/>
                <w:lang w:val="sr-Latn-CS"/>
              </w:rPr>
              <w:t>Prašin</w:t>
            </w:r>
            <w:r w:rsidRPr="00B11ED2">
              <w:rPr>
                <w:rFonts w:asciiTheme="majorHAnsi" w:hAnsiTheme="majorHAnsi" w:cs="Arial"/>
                <w:bCs/>
                <w:color w:val="000000"/>
                <w:lang w:val="sr-Latn-CS"/>
              </w:rPr>
              <w:t>a: JUS Z BO 001</w:t>
            </w:r>
          </w:p>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cs="Arial"/>
                <w:b/>
                <w:bCs/>
                <w:color w:val="000000"/>
                <w:lang w:val="sr-Latn-CS"/>
              </w:rPr>
              <w:t>Vibracij</w:t>
            </w:r>
            <w:r w:rsidRPr="00B11ED2">
              <w:rPr>
                <w:rFonts w:asciiTheme="majorHAnsi" w:hAnsiTheme="majorHAnsi" w:cs="Arial"/>
                <w:bCs/>
                <w:color w:val="000000"/>
                <w:lang w:val="sr-Latn-CS"/>
              </w:rPr>
              <w:t>a: MEST EN ISO 5349 I MEST EN ISO 2631</w:t>
            </w:r>
          </w:p>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cs="Arial"/>
                <w:b/>
                <w:bCs/>
                <w:color w:val="000000"/>
                <w:lang w:val="sr-Latn-CS"/>
              </w:rPr>
              <w:t>Mikroklima:</w:t>
            </w:r>
            <w:r w:rsidRPr="00B11ED2">
              <w:rPr>
                <w:rFonts w:asciiTheme="majorHAnsi" w:hAnsiTheme="majorHAnsi" w:cs="Arial"/>
                <w:bCs/>
                <w:color w:val="000000"/>
                <w:lang w:val="sr-Latn-CS"/>
              </w:rPr>
              <w:t xml:space="preserve"> Po Pravilniku o zaštiti i zdravlju na     radu na radnom mjestu SL. List CG br.40/15</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cs="Arial"/>
                <w:bCs/>
                <w:color w:val="000000"/>
                <w:lang w:val="sr-Latn-CS"/>
              </w:rPr>
            </w:pPr>
            <w:r w:rsidRPr="00B11ED2">
              <w:rPr>
                <w:rFonts w:asciiTheme="majorHAnsi" w:hAnsiTheme="majorHAnsi" w:cs="Arial"/>
                <w:bCs/>
                <w:color w:val="000000"/>
                <w:lang w:val="sr-Latn-CS"/>
              </w:rPr>
              <w:t>m</w:t>
            </w:r>
            <w:r w:rsidRPr="00B11ED2">
              <w:rPr>
                <w:rFonts w:asciiTheme="majorHAnsi" w:hAnsiTheme="majorHAnsi" w:cs="Arial"/>
                <w:bCs/>
                <w:color w:val="000000"/>
                <w:vertAlign w:val="superscript"/>
                <w:lang w:val="sr-Latn-CS"/>
              </w:rPr>
              <w:t>2</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b/>
                <w:lang w:val="sr-Latn-CS"/>
              </w:rPr>
            </w:pPr>
            <w:r w:rsidRPr="00B11ED2">
              <w:rPr>
                <w:rFonts w:asciiTheme="majorHAnsi" w:hAnsiTheme="majorHAnsi" w:cs="Arial"/>
                <w:bCs/>
                <w:color w:val="000000"/>
                <w:lang w:val="sr-Latn-CS"/>
              </w:rPr>
              <w:t>250</w:t>
            </w:r>
          </w:p>
        </w:tc>
      </w:tr>
      <w:tr w:rsidR="00A46CB4" w:rsidRPr="00B11ED2" w:rsidTr="00A46CB4">
        <w:trPr>
          <w:tblCellSpacing w:w="20" w:type="dxa"/>
        </w:trPr>
        <w:tc>
          <w:tcPr>
            <w:tcW w:w="13870" w:type="dxa"/>
            <w:gridSpan w:val="5"/>
            <w:shd w:val="clear" w:color="auto" w:fill="FDE9D9" w:themeFill="accent6" w:themeFillTint="33"/>
            <w:vAlign w:val="center"/>
          </w:tcPr>
          <w:p w:rsidR="00A46CB4" w:rsidRPr="00B11ED2" w:rsidRDefault="00B11ED2" w:rsidP="00B11ED2">
            <w:pPr>
              <w:spacing w:after="0" w:line="240" w:lineRule="auto"/>
              <w:jc w:val="center"/>
              <w:rPr>
                <w:rFonts w:asciiTheme="majorHAnsi" w:hAnsiTheme="majorHAnsi"/>
                <w:b/>
                <w:lang w:val="sr-Latn-CS"/>
              </w:rPr>
            </w:pPr>
            <w:r>
              <w:rPr>
                <w:rFonts w:asciiTheme="majorHAnsi" w:hAnsiTheme="majorHAnsi"/>
                <w:b/>
                <w:i/>
              </w:rPr>
              <w:t>V</w:t>
            </w:r>
            <w:r w:rsidR="00A46CB4" w:rsidRPr="00B11ED2">
              <w:rPr>
                <w:rFonts w:asciiTheme="majorHAnsi" w:hAnsiTheme="majorHAnsi"/>
                <w:b/>
                <w:i/>
              </w:rPr>
              <w:t xml:space="preserve"> Periodični pregled elektroizolacionih </w:t>
            </w:r>
            <w:r w:rsidR="00A46CB4" w:rsidRPr="00B11ED2">
              <w:rPr>
                <w:rFonts w:asciiTheme="majorHAnsi" w:hAnsiTheme="majorHAnsi" w:cs="Arial"/>
                <w:b/>
                <w:bCs/>
                <w:i/>
                <w:lang w:val="sr-Latn-CS"/>
              </w:rPr>
              <w:t>zaštitnih prostirki</w:t>
            </w:r>
          </w:p>
        </w:tc>
      </w:tr>
      <w:tr w:rsidR="00A46CB4" w:rsidRPr="00B11ED2" w:rsidTr="00A46CB4">
        <w:trPr>
          <w:tblCellSpacing w:w="20" w:type="dxa"/>
        </w:trPr>
        <w:tc>
          <w:tcPr>
            <w:tcW w:w="567" w:type="dxa"/>
            <w:shd w:val="clear" w:color="auto" w:fill="auto"/>
            <w:vAlign w:val="center"/>
          </w:tcPr>
          <w:p w:rsidR="00A46CB4" w:rsidRPr="00B11ED2" w:rsidRDefault="00A46CB4" w:rsidP="00B11ED2">
            <w:pPr>
              <w:spacing w:after="0" w:line="240" w:lineRule="auto"/>
              <w:rPr>
                <w:rFonts w:asciiTheme="majorHAnsi" w:hAnsiTheme="majorHAnsi"/>
                <w:b/>
                <w:lang w:val="sr-Latn-CS"/>
              </w:rPr>
            </w:pPr>
            <w:bookmarkStart w:id="8" w:name="_GoBack" w:colFirst="0" w:colLast="0"/>
            <w:r w:rsidRPr="00B11ED2">
              <w:rPr>
                <w:rFonts w:asciiTheme="majorHAnsi" w:hAnsiTheme="majorHAnsi"/>
                <w:b/>
                <w:lang w:val="sr-Latn-CS"/>
              </w:rPr>
              <w:t>63.</w:t>
            </w:r>
          </w:p>
        </w:tc>
        <w:tc>
          <w:tcPr>
            <w:tcW w:w="3334" w:type="dxa"/>
            <w:shd w:val="clear" w:color="auto" w:fill="auto"/>
            <w:vAlign w:val="center"/>
          </w:tcPr>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rPr>
              <w:t>Elektroizolacione</w:t>
            </w:r>
            <w:r w:rsidRPr="00B11ED2">
              <w:rPr>
                <w:rFonts w:asciiTheme="majorHAnsi" w:hAnsiTheme="majorHAnsi" w:cs="Arial"/>
                <w:bCs/>
                <w:color w:val="000000"/>
                <w:lang w:val="sr-Latn-CS"/>
              </w:rPr>
              <w:t xml:space="preserve"> zaštitne prostirke za elektrovučna postrojenja</w:t>
            </w:r>
          </w:p>
        </w:tc>
        <w:tc>
          <w:tcPr>
            <w:tcW w:w="4014" w:type="dxa"/>
            <w:shd w:val="clear" w:color="auto" w:fill="auto"/>
            <w:vAlign w:val="center"/>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cs="Arial"/>
                <w:i/>
              </w:rPr>
              <w:br/>
              <w:t>MEST EN 61111</w:t>
            </w:r>
            <w:r w:rsidRPr="00B11ED2">
              <w:rPr>
                <w:rFonts w:asciiTheme="majorHAnsi" w:hAnsiTheme="majorHAnsi" w:cs="Arial"/>
                <w:i/>
              </w:rPr>
              <w:br/>
              <w:t>JUS ZET B1 304</w:t>
            </w:r>
          </w:p>
        </w:tc>
        <w:tc>
          <w:tcPr>
            <w:tcW w:w="1836" w:type="dxa"/>
            <w:shd w:val="clear" w:color="auto" w:fill="auto"/>
            <w:vAlign w:val="center"/>
          </w:tcPr>
          <w:p w:rsidR="00A46CB4" w:rsidRPr="00B11ED2" w:rsidRDefault="00A46CB4" w:rsidP="00B11ED2">
            <w:pPr>
              <w:spacing w:after="0" w:line="240" w:lineRule="auto"/>
              <w:jc w:val="center"/>
              <w:rPr>
                <w:rFonts w:asciiTheme="majorHAnsi" w:hAnsiTheme="majorHAnsi" w:cs="Arial"/>
                <w:bCs/>
                <w:color w:val="000000"/>
                <w:lang w:val="sr-Latn-CS"/>
              </w:rPr>
            </w:pPr>
            <w:r w:rsidRPr="00B11ED2">
              <w:rPr>
                <w:rFonts w:asciiTheme="majorHAnsi" w:hAnsiTheme="majorHAnsi"/>
                <w:lang w:val="sr-Latn-CS"/>
              </w:rPr>
              <w:t>m</w:t>
            </w:r>
            <w:r w:rsidRPr="00B11ED2">
              <w:rPr>
                <w:rFonts w:asciiTheme="majorHAnsi" w:hAnsiTheme="majorHAnsi"/>
                <w:vertAlign w:val="superscript"/>
                <w:lang w:val="sr-Latn-CS"/>
              </w:rPr>
              <w:t>2</w:t>
            </w:r>
          </w:p>
        </w:tc>
        <w:tc>
          <w:tcPr>
            <w:tcW w:w="3959" w:type="dxa"/>
            <w:shd w:val="clear" w:color="auto" w:fill="auto"/>
            <w:vAlign w:val="center"/>
          </w:tcPr>
          <w:p w:rsidR="00A46CB4" w:rsidRPr="00B11ED2" w:rsidRDefault="00A46CB4" w:rsidP="00B11ED2">
            <w:pPr>
              <w:spacing w:after="0" w:line="240" w:lineRule="auto"/>
              <w:jc w:val="right"/>
              <w:rPr>
                <w:rFonts w:asciiTheme="majorHAnsi" w:hAnsiTheme="majorHAnsi" w:cs="Arial"/>
                <w:bCs/>
                <w:color w:val="000000"/>
                <w:lang w:val="sr-Latn-CS"/>
              </w:rPr>
            </w:pPr>
            <w:r w:rsidRPr="00B11ED2">
              <w:rPr>
                <w:rFonts w:asciiTheme="majorHAnsi" w:hAnsiTheme="majorHAnsi" w:cs="Arial"/>
                <w:bCs/>
                <w:color w:val="000000"/>
                <w:lang w:val="sr-Latn-CS"/>
              </w:rPr>
              <w:t xml:space="preserve">150 </w:t>
            </w:r>
          </w:p>
        </w:tc>
      </w:tr>
      <w:tr w:rsidR="00A46CB4" w:rsidRPr="00B11ED2" w:rsidTr="00BD74EA">
        <w:trPr>
          <w:tblCellSpacing w:w="20" w:type="dxa"/>
        </w:trPr>
        <w:tc>
          <w:tcPr>
            <w:tcW w:w="567"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b/>
                <w:lang w:val="sr-Latn-CS"/>
              </w:rPr>
            </w:pPr>
            <w:r w:rsidRPr="00B11ED2">
              <w:rPr>
                <w:rFonts w:asciiTheme="majorHAnsi" w:hAnsiTheme="majorHAnsi"/>
                <w:b/>
                <w:lang w:val="sr-Latn-CS"/>
              </w:rPr>
              <w:t>64.</w:t>
            </w:r>
          </w:p>
        </w:tc>
        <w:tc>
          <w:tcPr>
            <w:tcW w:w="3334" w:type="dxa"/>
            <w:shd w:val="clear" w:color="auto" w:fill="D9D9D9" w:themeFill="background1" w:themeFillShade="D9"/>
            <w:vAlign w:val="center"/>
          </w:tcPr>
          <w:p w:rsidR="00A46CB4" w:rsidRPr="00B11ED2" w:rsidRDefault="00A46CB4" w:rsidP="00B11ED2">
            <w:pPr>
              <w:spacing w:after="0" w:line="240" w:lineRule="auto"/>
              <w:rPr>
                <w:rFonts w:asciiTheme="majorHAnsi" w:hAnsiTheme="majorHAnsi" w:cs="Arial"/>
                <w:bCs/>
                <w:color w:val="000000"/>
                <w:lang w:val="sr-Latn-CS"/>
              </w:rPr>
            </w:pPr>
            <w:r w:rsidRPr="00B11ED2">
              <w:rPr>
                <w:rFonts w:asciiTheme="majorHAnsi" w:hAnsiTheme="majorHAnsi"/>
              </w:rPr>
              <w:t>Kombinovana stolarska mašina</w:t>
            </w:r>
          </w:p>
        </w:tc>
        <w:tc>
          <w:tcPr>
            <w:tcW w:w="4014"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rPr>
            </w:pPr>
            <w:r w:rsidRPr="00B11ED2">
              <w:rPr>
                <w:rFonts w:asciiTheme="majorHAnsi" w:hAnsiTheme="majorHAnsi" w:cs="Arial"/>
                <w:i/>
              </w:rPr>
              <w:br/>
              <w:t>JELA STIL 410</w:t>
            </w:r>
          </w:p>
        </w:tc>
        <w:tc>
          <w:tcPr>
            <w:tcW w:w="1836" w:type="dxa"/>
            <w:shd w:val="clear" w:color="auto" w:fill="D9D9D9" w:themeFill="background1" w:themeFillShade="D9"/>
            <w:vAlign w:val="center"/>
          </w:tcPr>
          <w:p w:rsidR="00A46CB4" w:rsidRPr="00B11ED2" w:rsidRDefault="00A46CB4" w:rsidP="00B11ED2">
            <w:pPr>
              <w:spacing w:after="0" w:line="240" w:lineRule="auto"/>
              <w:jc w:val="center"/>
              <w:rPr>
                <w:rFonts w:asciiTheme="majorHAnsi" w:hAnsiTheme="majorHAnsi" w:cs="Arial"/>
                <w:bCs/>
                <w:color w:val="000000"/>
                <w:lang w:val="sr-Latn-CS"/>
              </w:rPr>
            </w:pPr>
            <w:r w:rsidRPr="00B11ED2">
              <w:rPr>
                <w:rFonts w:asciiTheme="majorHAnsi" w:hAnsiTheme="majorHAnsi" w:cs="Arial"/>
                <w:bCs/>
                <w:color w:val="000000"/>
                <w:lang w:val="sr-Latn-CS"/>
              </w:rPr>
              <w:t>komad</w:t>
            </w:r>
          </w:p>
        </w:tc>
        <w:tc>
          <w:tcPr>
            <w:tcW w:w="3959" w:type="dxa"/>
            <w:shd w:val="clear" w:color="auto" w:fill="D9D9D9" w:themeFill="background1" w:themeFillShade="D9"/>
            <w:vAlign w:val="center"/>
          </w:tcPr>
          <w:p w:rsidR="00A46CB4" w:rsidRPr="00B11ED2" w:rsidRDefault="00A46CB4" w:rsidP="00B11ED2">
            <w:pPr>
              <w:spacing w:after="0" w:line="240" w:lineRule="auto"/>
              <w:jc w:val="right"/>
              <w:rPr>
                <w:rFonts w:asciiTheme="majorHAnsi" w:hAnsiTheme="majorHAnsi" w:cs="Arial"/>
                <w:bCs/>
                <w:color w:val="000000"/>
                <w:lang w:val="sr-Latn-CS"/>
              </w:rPr>
            </w:pPr>
            <w:r w:rsidRPr="00B11ED2">
              <w:rPr>
                <w:rFonts w:asciiTheme="majorHAnsi" w:hAnsiTheme="majorHAnsi" w:cs="Arial"/>
                <w:bCs/>
                <w:color w:val="000000"/>
                <w:lang w:val="sr-Latn-CS"/>
              </w:rPr>
              <w:t xml:space="preserve">2 </w:t>
            </w:r>
          </w:p>
        </w:tc>
      </w:tr>
      <w:bookmarkEnd w:id="8"/>
    </w:tbl>
    <w:p w:rsidR="00040E26" w:rsidRDefault="00040E26" w:rsidP="00B11ED2">
      <w:pPr>
        <w:spacing w:after="0" w:line="240" w:lineRule="auto"/>
        <w:rPr>
          <w:rFonts w:ascii="Cambria" w:hAnsi="Cambria" w:cs="Times New Roman"/>
          <w:color w:val="000000"/>
          <w:sz w:val="20"/>
          <w:szCs w:val="20"/>
        </w:rPr>
      </w:pPr>
    </w:p>
    <w:p w:rsidR="00040E26" w:rsidRDefault="00040E26" w:rsidP="006F7646">
      <w:pPr>
        <w:spacing w:after="0" w:line="240" w:lineRule="auto"/>
        <w:rPr>
          <w:rFonts w:ascii="Cambria" w:hAnsi="Cambria" w:cs="Times New Roman"/>
          <w:color w:val="000000"/>
          <w:sz w:val="20"/>
          <w:szCs w:val="20"/>
        </w:rPr>
      </w:pPr>
    </w:p>
    <w:p w:rsidR="00040E26" w:rsidRDefault="00040E26" w:rsidP="006F7646">
      <w:pPr>
        <w:spacing w:after="0" w:line="240" w:lineRule="auto"/>
        <w:rPr>
          <w:rFonts w:ascii="Cambria" w:hAnsi="Cambria" w:cs="Times New Roman"/>
          <w:color w:val="000000"/>
          <w:sz w:val="20"/>
          <w:szCs w:val="20"/>
        </w:rPr>
      </w:pPr>
    </w:p>
    <w:p w:rsidR="00F23A7B" w:rsidRPr="00273A5F" w:rsidRDefault="00273A5F" w:rsidP="00F23A7B">
      <w:pPr>
        <w:spacing w:after="0" w:line="240" w:lineRule="auto"/>
        <w:rPr>
          <w:rFonts w:asciiTheme="majorHAnsi" w:hAnsiTheme="majorHAnsi" w:cs="Times New Roman"/>
          <w:i/>
          <w:color w:val="000000"/>
          <w:sz w:val="24"/>
          <w:szCs w:val="24"/>
        </w:rPr>
      </w:pPr>
      <w:r>
        <w:rPr>
          <w:rFonts w:ascii="Times New Roman" w:hAnsi="Times New Roman" w:cs="Times New Roman"/>
          <w:color w:val="000000"/>
          <w:sz w:val="24"/>
          <w:szCs w:val="24"/>
        </w:rPr>
        <w:sym w:font="Wingdings" w:char="F078"/>
      </w:r>
      <w:r w:rsidR="00F23A7B" w:rsidRPr="00852493">
        <w:rPr>
          <w:rFonts w:ascii="Times New Roman" w:hAnsi="Times New Roman" w:cs="Times New Roman"/>
          <w:color w:val="000000"/>
          <w:sz w:val="24"/>
          <w:szCs w:val="24"/>
        </w:rPr>
        <w:t xml:space="preserve"> </w:t>
      </w:r>
      <w:r w:rsidR="00F23A7B" w:rsidRPr="00273A5F">
        <w:rPr>
          <w:rFonts w:asciiTheme="majorHAnsi" w:hAnsiTheme="majorHAnsi" w:cs="Times New Roman"/>
          <w:i/>
          <w:color w:val="000000"/>
          <w:sz w:val="24"/>
          <w:szCs w:val="24"/>
        </w:rPr>
        <w:t xml:space="preserve">Garancije kvaliteta: </w:t>
      </w:r>
    </w:p>
    <w:p w:rsidR="00F23A7B" w:rsidRPr="00273A5F" w:rsidRDefault="00F23A7B" w:rsidP="00F23A7B">
      <w:pPr>
        <w:spacing w:after="0" w:line="240" w:lineRule="auto"/>
        <w:ind w:left="284"/>
        <w:rPr>
          <w:rFonts w:asciiTheme="majorHAnsi" w:hAnsiTheme="majorHAnsi" w:cs="Times New Roman"/>
          <w:i/>
          <w:color w:val="000000"/>
          <w:sz w:val="24"/>
          <w:szCs w:val="24"/>
        </w:rPr>
      </w:pPr>
      <w:r w:rsidRPr="00273A5F">
        <w:rPr>
          <w:rFonts w:asciiTheme="majorHAnsi" w:hAnsiTheme="majorHAnsi" w:cs="Times New Roman"/>
          <w:i/>
          <w:color w:val="000000"/>
          <w:sz w:val="24"/>
          <w:szCs w:val="24"/>
        </w:rPr>
        <w:t xml:space="preserve">- ponuđač je dužan dostaviti Uvjerenje o etaloniranju mjerne opreme izdat od Akreditacionog tijela Crne Gore </w:t>
      </w:r>
      <w:r w:rsidR="00273A5F">
        <w:rPr>
          <w:rFonts w:asciiTheme="majorHAnsi" w:hAnsiTheme="majorHAnsi" w:cs="Times New Roman"/>
          <w:i/>
          <w:color w:val="000000"/>
          <w:sz w:val="24"/>
          <w:szCs w:val="24"/>
        </w:rPr>
        <w:t xml:space="preserve">odnosno </w:t>
      </w:r>
      <w:r w:rsidRPr="00273A5F">
        <w:rPr>
          <w:rFonts w:asciiTheme="majorHAnsi" w:hAnsiTheme="majorHAnsi" w:cs="Times New Roman"/>
          <w:i/>
          <w:color w:val="000000"/>
          <w:sz w:val="24"/>
          <w:szCs w:val="24"/>
        </w:rPr>
        <w:t xml:space="preserve"> za ponuđače sa </w:t>
      </w:r>
      <w:r w:rsidR="00273A5F">
        <w:rPr>
          <w:rFonts w:asciiTheme="majorHAnsi" w:hAnsiTheme="majorHAnsi" w:cs="Times New Roman"/>
          <w:i/>
          <w:color w:val="000000"/>
          <w:sz w:val="24"/>
          <w:szCs w:val="24"/>
        </w:rPr>
        <w:t>s</w:t>
      </w:r>
      <w:r w:rsidRPr="00273A5F">
        <w:rPr>
          <w:rFonts w:asciiTheme="majorHAnsi" w:hAnsiTheme="majorHAnsi" w:cs="Times New Roman"/>
          <w:i/>
          <w:color w:val="000000"/>
          <w:sz w:val="24"/>
          <w:szCs w:val="24"/>
        </w:rPr>
        <w:t xml:space="preserve">jedištem van Crne Gore  </w:t>
      </w:r>
      <w:r w:rsidR="00273A5F">
        <w:rPr>
          <w:rFonts w:asciiTheme="majorHAnsi" w:hAnsiTheme="majorHAnsi" w:cs="Times New Roman"/>
          <w:i/>
          <w:color w:val="000000"/>
          <w:sz w:val="24"/>
          <w:szCs w:val="24"/>
        </w:rPr>
        <w:t xml:space="preserve">Uvjerenje izdato </w:t>
      </w:r>
      <w:r w:rsidRPr="00273A5F">
        <w:rPr>
          <w:rFonts w:asciiTheme="majorHAnsi" w:hAnsiTheme="majorHAnsi" w:cs="Times New Roman"/>
          <w:i/>
          <w:color w:val="000000"/>
          <w:sz w:val="24"/>
          <w:szCs w:val="24"/>
        </w:rPr>
        <w:t xml:space="preserve">od </w:t>
      </w:r>
      <w:r w:rsidR="006B6A85">
        <w:rPr>
          <w:rFonts w:asciiTheme="majorHAnsi" w:hAnsiTheme="majorHAnsi" w:cs="Times New Roman"/>
          <w:i/>
          <w:color w:val="000000"/>
          <w:sz w:val="24"/>
          <w:szCs w:val="24"/>
        </w:rPr>
        <w:t>nadležnog</w:t>
      </w:r>
      <w:r w:rsidR="00273A5F" w:rsidRPr="00273A5F">
        <w:rPr>
          <w:rFonts w:asciiTheme="majorHAnsi" w:hAnsiTheme="majorHAnsi" w:cs="Times New Roman"/>
          <w:i/>
          <w:color w:val="000000"/>
          <w:sz w:val="24"/>
          <w:szCs w:val="24"/>
        </w:rPr>
        <w:t xml:space="preserve"> </w:t>
      </w:r>
      <w:r w:rsidRPr="00273A5F">
        <w:rPr>
          <w:rFonts w:asciiTheme="majorHAnsi" w:hAnsiTheme="majorHAnsi" w:cs="Times New Roman"/>
          <w:i/>
          <w:color w:val="000000"/>
          <w:sz w:val="24"/>
          <w:szCs w:val="24"/>
        </w:rPr>
        <w:t>organa ili tijela za ocjenu usaglašenosti</w:t>
      </w:r>
      <w:r w:rsidR="00273A5F" w:rsidRPr="00273A5F">
        <w:rPr>
          <w:rFonts w:asciiTheme="majorHAnsi" w:hAnsiTheme="majorHAnsi" w:cs="Times New Roman"/>
          <w:i/>
          <w:color w:val="000000"/>
          <w:sz w:val="24"/>
          <w:szCs w:val="24"/>
        </w:rPr>
        <w:t>,</w:t>
      </w:r>
      <w:r w:rsidRPr="00273A5F">
        <w:rPr>
          <w:rFonts w:asciiTheme="majorHAnsi" w:hAnsiTheme="majorHAnsi" w:cs="Times New Roman"/>
          <w:i/>
          <w:color w:val="000000"/>
          <w:sz w:val="24"/>
          <w:szCs w:val="24"/>
        </w:rPr>
        <w:t xml:space="preserve"> čija je kompetentnost priznata</w:t>
      </w:r>
      <w:r w:rsidR="00273A5F" w:rsidRPr="00273A5F">
        <w:rPr>
          <w:rFonts w:asciiTheme="majorHAnsi" w:hAnsiTheme="majorHAnsi" w:cs="Times New Roman"/>
          <w:i/>
          <w:color w:val="000000"/>
          <w:sz w:val="24"/>
          <w:szCs w:val="24"/>
        </w:rPr>
        <w:t>.</w:t>
      </w:r>
    </w:p>
    <w:p w:rsidR="00040E26" w:rsidRPr="00273A5F" w:rsidRDefault="00040E26" w:rsidP="006F7646">
      <w:pPr>
        <w:spacing w:after="0" w:line="240" w:lineRule="auto"/>
        <w:rPr>
          <w:rFonts w:asciiTheme="majorHAnsi" w:hAnsiTheme="majorHAnsi" w:cs="Times New Roman"/>
          <w:i/>
          <w:color w:val="000000"/>
          <w:sz w:val="20"/>
          <w:szCs w:val="20"/>
        </w:rPr>
      </w:pPr>
    </w:p>
    <w:p w:rsidR="00040E26" w:rsidRPr="00273A5F" w:rsidRDefault="00040E26" w:rsidP="006F7646">
      <w:pPr>
        <w:spacing w:after="0" w:line="240" w:lineRule="auto"/>
        <w:rPr>
          <w:rFonts w:asciiTheme="majorHAnsi" w:hAnsiTheme="majorHAnsi" w:cs="Times New Roman"/>
          <w:i/>
          <w:color w:val="000000"/>
          <w:sz w:val="20"/>
          <w:szCs w:val="20"/>
        </w:rPr>
      </w:pPr>
    </w:p>
    <w:p w:rsidR="00040E26" w:rsidRDefault="00040E26" w:rsidP="006F7646">
      <w:pPr>
        <w:spacing w:after="0" w:line="240" w:lineRule="auto"/>
        <w:rPr>
          <w:rFonts w:ascii="Cambria" w:hAnsi="Cambria" w:cs="Times New Roman"/>
          <w:color w:val="000000"/>
          <w:sz w:val="20"/>
          <w:szCs w:val="20"/>
        </w:rPr>
      </w:pPr>
    </w:p>
    <w:p w:rsidR="00040E26" w:rsidRDefault="00040E26" w:rsidP="006F7646">
      <w:pPr>
        <w:spacing w:after="0" w:line="240" w:lineRule="auto"/>
        <w:rPr>
          <w:rFonts w:ascii="Cambria" w:hAnsi="Cambria" w:cs="Times New Roman"/>
          <w:color w:val="000000"/>
          <w:sz w:val="20"/>
          <w:szCs w:val="20"/>
        </w:rPr>
      </w:pPr>
    </w:p>
    <w:p w:rsidR="003E26BD" w:rsidRDefault="003E26BD" w:rsidP="006F7646">
      <w:pPr>
        <w:spacing w:after="0" w:line="240" w:lineRule="auto"/>
        <w:rPr>
          <w:rFonts w:ascii="Cambria" w:hAnsi="Cambria" w:cs="Times New Roman"/>
          <w:color w:val="000000"/>
          <w:sz w:val="20"/>
          <w:szCs w:val="20"/>
        </w:rPr>
      </w:pPr>
    </w:p>
    <w:p w:rsidR="00040E26" w:rsidRDefault="00040E26" w:rsidP="006F7646">
      <w:pPr>
        <w:spacing w:after="0" w:line="240" w:lineRule="auto"/>
        <w:rPr>
          <w:rFonts w:ascii="Cambria" w:hAnsi="Cambria" w:cs="Times New Roman"/>
          <w:color w:val="000000"/>
          <w:sz w:val="20"/>
          <w:szCs w:val="20"/>
        </w:rPr>
      </w:pPr>
    </w:p>
    <w:p w:rsidR="00DA63E3"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F1051" w:rsidRDefault="00EF1051" w:rsidP="006F7646">
      <w:pPr>
        <w:spacing w:after="0" w:line="240" w:lineRule="auto"/>
        <w:jc w:val="both"/>
        <w:rPr>
          <w:rFonts w:ascii="Cambria" w:hAnsi="Cambria" w:cs="Times New Roman"/>
          <w:color w:val="000000"/>
          <w:sz w:val="24"/>
          <w:szCs w:val="24"/>
        </w:rPr>
      </w:pPr>
    </w:p>
    <w:p w:rsidR="00A975C5" w:rsidRDefault="00A975C5" w:rsidP="006F7646">
      <w:pPr>
        <w:spacing w:after="0" w:line="240" w:lineRule="auto"/>
        <w:jc w:val="both"/>
        <w:rPr>
          <w:rFonts w:ascii="Cambria" w:hAnsi="Cambria" w:cs="Times New Roman"/>
          <w:color w:val="000000"/>
          <w:sz w:val="24"/>
          <w:szCs w:val="24"/>
        </w:rPr>
      </w:pPr>
    </w:p>
    <w:p w:rsidR="00A975C5" w:rsidRDefault="00A975C5" w:rsidP="006F7646">
      <w:pPr>
        <w:spacing w:after="0" w:line="240" w:lineRule="auto"/>
        <w:jc w:val="both"/>
        <w:rPr>
          <w:rFonts w:ascii="Cambria" w:hAnsi="Cambria" w:cs="Times New Roman"/>
          <w:color w:val="000000"/>
          <w:sz w:val="24"/>
          <w:szCs w:val="24"/>
        </w:rPr>
      </w:pPr>
    </w:p>
    <w:p w:rsidR="003E26BD" w:rsidRDefault="003E26BD" w:rsidP="006F7646">
      <w:pPr>
        <w:spacing w:after="0" w:line="240" w:lineRule="auto"/>
        <w:jc w:val="both"/>
        <w:rPr>
          <w:rFonts w:ascii="Cambria" w:hAnsi="Cambria" w:cs="Times New Roman"/>
          <w:color w:val="000000"/>
          <w:sz w:val="24"/>
          <w:szCs w:val="24"/>
        </w:rPr>
        <w:sectPr w:rsidR="003E26BD" w:rsidSect="00744ECB">
          <w:pgSz w:w="16838" w:h="11906" w:orient="landscape" w:code="9"/>
          <w:pgMar w:top="1417" w:right="1350" w:bottom="1417" w:left="1170" w:header="708" w:footer="363" w:gutter="0"/>
          <w:cols w:space="708"/>
          <w:titlePg/>
          <w:rtlGutter/>
          <w:docGrid w:linePitch="360"/>
        </w:sectPr>
      </w:pPr>
    </w:p>
    <w:p w:rsidR="00040E26" w:rsidRDefault="00040E26" w:rsidP="006F7646">
      <w:pPr>
        <w:spacing w:after="0" w:line="240" w:lineRule="auto"/>
        <w:jc w:val="both"/>
        <w:rPr>
          <w:rFonts w:ascii="Cambria" w:hAnsi="Cambria" w:cs="Times New Roman"/>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2"/>
      </w:r>
      <w:bookmarkEnd w:id="6"/>
      <w:bookmarkEnd w:id="7"/>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736CE4" w:rsidRPr="00736CE4">
        <w:rPr>
          <w:rFonts w:asciiTheme="majorHAnsi" w:hAnsiTheme="majorHAnsi" w:cs="Times New Roman"/>
          <w:color w:val="000000"/>
          <w:sz w:val="24"/>
          <w:szCs w:val="24"/>
          <w:u w:val="single"/>
          <w:lang w:val="pl-PL"/>
        </w:rPr>
        <w:t>471</w:t>
      </w:r>
      <w:r w:rsidR="00183901" w:rsidRPr="00736CE4">
        <w:rPr>
          <w:rFonts w:asciiTheme="majorHAnsi" w:hAnsiTheme="majorHAnsi" w:cs="Times New Roman"/>
          <w:color w:val="000000"/>
          <w:sz w:val="24"/>
          <w:szCs w:val="24"/>
          <w:u w:val="single"/>
          <w:lang w:val="pl-PL"/>
        </w:rPr>
        <w:t>3</w:t>
      </w:r>
      <w:r w:rsidRPr="00DB25F5">
        <w:rPr>
          <w:rFonts w:asciiTheme="majorHAnsi" w:hAnsiTheme="majorHAnsi" w:cs="Times New Roman"/>
          <w:color w:val="000000"/>
          <w:sz w:val="24"/>
          <w:szCs w:val="24"/>
          <w:u w:val="single"/>
          <w:lang w:val="pl-PL"/>
        </w:rPr>
        <w:t>/2</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AB5664">
        <w:rPr>
          <w:rFonts w:asciiTheme="majorHAnsi" w:hAnsiTheme="majorHAnsi" w:cs="Times New Roman"/>
          <w:color w:val="000000"/>
          <w:sz w:val="24"/>
          <w:szCs w:val="24"/>
          <w:lang w:val="pl-PL"/>
        </w:rPr>
        <w:t>29</w:t>
      </w:r>
      <w:r>
        <w:rPr>
          <w:rFonts w:asciiTheme="majorHAnsi" w:hAnsiTheme="majorHAnsi" w:cs="Times New Roman"/>
          <w:color w:val="000000"/>
          <w:sz w:val="24"/>
          <w:szCs w:val="24"/>
          <w:lang w:val="pl-PL"/>
        </w:rPr>
        <w:t>.</w:t>
      </w:r>
      <w:r w:rsidR="00EF1051">
        <w:rPr>
          <w:rFonts w:asciiTheme="majorHAnsi" w:hAnsiTheme="majorHAnsi" w:cs="Times New Roman"/>
          <w:color w:val="000000"/>
          <w:sz w:val="24"/>
          <w:szCs w:val="24"/>
          <w:lang w:val="pl-PL"/>
        </w:rPr>
        <w:t>0</w:t>
      </w:r>
      <w:r w:rsidR="00840631">
        <w:rPr>
          <w:rFonts w:asciiTheme="majorHAnsi" w:hAnsiTheme="majorHAnsi" w:cs="Times New Roman"/>
          <w:color w:val="000000"/>
          <w:sz w:val="24"/>
          <w:szCs w:val="24"/>
          <w:lang w:val="pl-PL"/>
        </w:rPr>
        <w:t>5</w:t>
      </w:r>
      <w:r>
        <w:rPr>
          <w:rFonts w:asciiTheme="majorHAnsi" w:hAnsiTheme="majorHAnsi" w:cs="Times New Roman"/>
          <w:color w:val="000000"/>
          <w:sz w:val="24"/>
          <w:szCs w:val="24"/>
          <w:lang w:val="pl-PL"/>
        </w:rPr>
        <w:t>.201</w:t>
      </w:r>
      <w:r w:rsidR="00EF1051">
        <w:rPr>
          <w:rFonts w:asciiTheme="majorHAnsi" w:hAnsiTheme="majorHAnsi" w:cs="Times New Roman"/>
          <w:color w:val="000000"/>
          <w:sz w:val="24"/>
          <w:szCs w:val="24"/>
          <w:lang w:val="pl-PL"/>
        </w:rPr>
        <w:t>8</w:t>
      </w:r>
      <w:r>
        <w:rPr>
          <w:rFonts w:asciiTheme="majorHAnsi" w:hAnsiTheme="majorHAnsi" w:cs="Times New Roman"/>
          <w:color w:val="000000"/>
          <w:sz w:val="24"/>
          <w:szCs w:val="24"/>
          <w:lang w:val="pl-PL"/>
        </w:rPr>
        <w:t>.godine</w:t>
      </w: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F857C7" w:rsidRDefault="00F857C7" w:rsidP="00F857C7">
      <w:pPr>
        <w:spacing w:after="0" w:line="240" w:lineRule="auto"/>
        <w:jc w:val="both"/>
        <w:rPr>
          <w:rFonts w:asciiTheme="majorHAnsi" w:hAnsiTheme="majorHAnsi" w:cs="Times New Roman"/>
          <w:color w:val="000000"/>
          <w:sz w:val="24"/>
          <w:szCs w:val="24"/>
          <w:lang w:val="pl-PL"/>
        </w:rPr>
      </w:pPr>
    </w:p>
    <w:p w:rsidR="00F857C7" w:rsidRPr="00670F13" w:rsidRDefault="00F857C7" w:rsidP="00F857C7">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U skladu sa članom 49 stav 1 tačka 3 Zakona o javnim nabavkama </w:t>
      </w:r>
      <w:r w:rsidRPr="003B7F67">
        <w:rPr>
          <w:rFonts w:asciiTheme="majorHAnsi" w:hAnsiTheme="majorHAnsi" w:cs="Times New Roman"/>
          <w:color w:val="000000"/>
          <w:sz w:val="24"/>
          <w:szCs w:val="24"/>
          <w:lang w:val="pl-PL"/>
        </w:rPr>
        <w:t>(„Službeni list CG”, br.42/11, 57/14, 28/15 i 42/17)</w:t>
      </w:r>
      <w:r>
        <w:rPr>
          <w:rFonts w:asciiTheme="majorHAnsi" w:hAnsiTheme="majorHAnsi" w:cs="Times New Roman"/>
          <w:color w:val="000000"/>
          <w:sz w:val="24"/>
          <w:szCs w:val="24"/>
          <w:lang w:val="pl-PL"/>
        </w:rPr>
        <w:t xml:space="preserve"> </w:t>
      </w:r>
      <w:r w:rsidRPr="00670F13">
        <w:rPr>
          <w:rFonts w:asciiTheme="majorHAnsi" w:hAnsiTheme="majorHAnsi" w:cs="Times New Roman"/>
          <w:color w:val="000000"/>
          <w:sz w:val="24"/>
          <w:szCs w:val="24"/>
          <w:lang w:val="pl-PL"/>
        </w:rPr>
        <w:t xml:space="preserve">Izvršni direktor, </w:t>
      </w:r>
      <w:r w:rsidR="00C64516" w:rsidRPr="00C64516">
        <w:rPr>
          <w:rFonts w:ascii="Cambria" w:hAnsi="Cambria" w:cs="Arial"/>
          <w:sz w:val="24"/>
          <w:szCs w:val="24"/>
          <w:lang w:val="sr-Latn-CS"/>
        </w:rPr>
        <w:t>Ljubiša Ćurčić, dipl.maš.ing</w:t>
      </w:r>
      <w:r w:rsidRPr="00C64516">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7D7EB9" w:rsidRDefault="007D7EB9" w:rsidP="007D7EB9">
      <w:pPr>
        <w:spacing w:after="0" w:line="240" w:lineRule="auto"/>
        <w:jc w:val="both"/>
        <w:rPr>
          <w:rFonts w:asciiTheme="majorHAnsi" w:hAnsiTheme="majorHAnsi" w:cs="Times New Roman"/>
          <w:color w:val="000000"/>
          <w:sz w:val="24"/>
          <w:szCs w:val="24"/>
          <w:lang w:val="pl-PL"/>
        </w:rPr>
      </w:pPr>
    </w:p>
    <w:p w:rsidR="007D7EB9" w:rsidRPr="00670F13" w:rsidRDefault="007D7EB9" w:rsidP="007D7EB9">
      <w:pPr>
        <w:spacing w:after="0" w:line="240" w:lineRule="auto"/>
        <w:jc w:val="both"/>
        <w:rPr>
          <w:rFonts w:asciiTheme="majorHAnsi" w:hAnsiTheme="majorHAnsi" w:cs="Times New Roman"/>
          <w:color w:val="000000"/>
          <w:sz w:val="24"/>
          <w:szCs w:val="24"/>
          <w:lang w:val="pl-PL"/>
        </w:rPr>
      </w:pPr>
    </w:p>
    <w:p w:rsidR="00EF1051" w:rsidRPr="00670F13" w:rsidRDefault="00EF1051" w:rsidP="00EF1051">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7D7EB9" w:rsidRPr="00670F13" w:rsidRDefault="007D7EB9" w:rsidP="007D7EB9">
      <w:pPr>
        <w:pStyle w:val="BodyText"/>
        <w:ind w:left="360"/>
        <w:rPr>
          <w:rFonts w:asciiTheme="majorHAnsi" w:hAnsiTheme="majorHAnsi"/>
          <w:i/>
          <w:iCs/>
          <w:color w:val="000000"/>
          <w:sz w:val="24"/>
          <w:szCs w:val="24"/>
          <w:lang w:val="sr-Latn-CS"/>
        </w:rPr>
      </w:pPr>
    </w:p>
    <w:p w:rsidR="007D7EB9" w:rsidRDefault="007D7EB9" w:rsidP="007D7EB9">
      <w:pPr>
        <w:tabs>
          <w:tab w:val="left" w:pos="1950"/>
        </w:tabs>
        <w:rPr>
          <w:rFonts w:asciiTheme="majorHAnsi" w:hAnsiTheme="majorHAnsi" w:cs="Times New Roman"/>
          <w:color w:val="000000"/>
          <w:sz w:val="24"/>
          <w:szCs w:val="24"/>
        </w:rPr>
      </w:pPr>
    </w:p>
    <w:p w:rsidR="007D7EB9" w:rsidRPr="00670F13" w:rsidRDefault="007D7EB9" w:rsidP="007D7EB9">
      <w:pPr>
        <w:tabs>
          <w:tab w:val="left" w:pos="1950"/>
        </w:tabs>
        <w:rPr>
          <w:rFonts w:asciiTheme="majorHAnsi" w:hAnsiTheme="majorHAnsi" w:cs="Times New Roman"/>
          <w:color w:val="000000"/>
          <w:sz w:val="24"/>
          <w:szCs w:val="24"/>
        </w:rPr>
      </w:pPr>
    </w:p>
    <w:p w:rsidR="007D7EB9" w:rsidRPr="00620E71" w:rsidRDefault="007D7EB9" w:rsidP="007D7EB9">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b/>
          <w:sz w:val="24"/>
          <w:szCs w:val="24"/>
          <w:lang w:val="sr-Latn-CS"/>
        </w:rPr>
        <w:t>Izvršni d</w:t>
      </w:r>
      <w:r w:rsidRPr="00620E71">
        <w:rPr>
          <w:rFonts w:asciiTheme="majorHAnsi" w:hAnsiTheme="majorHAnsi" w:cs="Arial"/>
          <w:b/>
          <w:sz w:val="24"/>
          <w:szCs w:val="24"/>
          <w:lang w:val="sr-Latn-CS"/>
        </w:rPr>
        <w:t>irektor</w:t>
      </w:r>
    </w:p>
    <w:p w:rsidR="007D7EB9" w:rsidRPr="007E235D" w:rsidRDefault="007D7EB9" w:rsidP="007D7EB9">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00840631" w:rsidRPr="0079463B">
        <w:rPr>
          <w:rFonts w:ascii="Cambria" w:hAnsi="Cambria" w:cs="Arial"/>
          <w:i/>
          <w:sz w:val="25"/>
          <w:szCs w:val="25"/>
          <w:lang w:val="sr-Latn-CS"/>
        </w:rPr>
        <w:t>Ljubiša Ćurčić, dipl.maš.ing</w:t>
      </w:r>
    </w:p>
    <w:p w:rsidR="007D7EB9" w:rsidRPr="008E4E04" w:rsidRDefault="007D7EB9" w:rsidP="007D7EB9">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7D7EB9" w:rsidRPr="008E4E04" w:rsidRDefault="007D7EB9" w:rsidP="007D7EB9">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7D7EB9" w:rsidRPr="008E4E04" w:rsidRDefault="007D7EB9" w:rsidP="007D7EB9">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3"/>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736CE4">
        <w:rPr>
          <w:rFonts w:asciiTheme="majorHAnsi" w:hAnsiTheme="majorHAnsi" w:cs="Times New Roman"/>
          <w:color w:val="000000"/>
          <w:sz w:val="24"/>
          <w:szCs w:val="24"/>
          <w:u w:val="single"/>
          <w:lang w:val="pl-PL"/>
        </w:rPr>
        <w:t>4713</w:t>
      </w:r>
      <w:r w:rsidRPr="008E0B31">
        <w:rPr>
          <w:rFonts w:asciiTheme="majorHAnsi" w:hAnsiTheme="majorHAnsi" w:cs="Times New Roman"/>
          <w:color w:val="000000"/>
          <w:sz w:val="24"/>
          <w:szCs w:val="24"/>
          <w:u w:val="single"/>
          <w:lang w:val="pl-PL"/>
        </w:rPr>
        <w:t>/3</w:t>
      </w:r>
    </w:p>
    <w:p w:rsidR="00BB68BD" w:rsidRPr="00F01151" w:rsidRDefault="00BB68BD" w:rsidP="00BB68BD">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AB5664">
        <w:rPr>
          <w:rFonts w:asciiTheme="majorHAnsi" w:hAnsiTheme="majorHAnsi" w:cs="Times New Roman"/>
          <w:color w:val="000000"/>
          <w:sz w:val="24"/>
          <w:szCs w:val="24"/>
          <w:u w:val="single"/>
          <w:lang w:val="pl-PL"/>
        </w:rPr>
        <w:t>29</w:t>
      </w:r>
      <w:r w:rsidRPr="00620497">
        <w:rPr>
          <w:rFonts w:asciiTheme="majorHAnsi" w:hAnsiTheme="majorHAnsi" w:cs="Times New Roman"/>
          <w:color w:val="000000"/>
          <w:sz w:val="24"/>
          <w:szCs w:val="24"/>
          <w:u w:val="single"/>
          <w:lang w:val="pl-PL"/>
        </w:rPr>
        <w:t>.</w:t>
      </w:r>
      <w:r w:rsidR="00EF1051">
        <w:rPr>
          <w:rFonts w:asciiTheme="majorHAnsi" w:hAnsiTheme="majorHAnsi" w:cs="Times New Roman"/>
          <w:color w:val="000000"/>
          <w:sz w:val="24"/>
          <w:szCs w:val="24"/>
          <w:u w:val="single"/>
          <w:lang w:val="pl-PL"/>
        </w:rPr>
        <w:t>0</w:t>
      </w:r>
      <w:r w:rsidR="00840631">
        <w:rPr>
          <w:rFonts w:asciiTheme="majorHAnsi" w:hAnsiTheme="majorHAnsi" w:cs="Times New Roman"/>
          <w:color w:val="000000"/>
          <w:sz w:val="24"/>
          <w:szCs w:val="24"/>
          <w:u w:val="single"/>
          <w:lang w:val="pl-PL"/>
        </w:rPr>
        <w:t>5</w:t>
      </w:r>
      <w:r w:rsidRPr="00620497">
        <w:rPr>
          <w:rFonts w:asciiTheme="majorHAnsi" w:hAnsiTheme="majorHAnsi" w:cs="Times New Roman"/>
          <w:color w:val="000000"/>
          <w:sz w:val="24"/>
          <w:szCs w:val="24"/>
          <w:u w:val="single"/>
          <w:lang w:val="pl-PL"/>
        </w:rPr>
        <w:t>.201</w:t>
      </w:r>
      <w:r w:rsidR="00EF1051">
        <w:rPr>
          <w:rFonts w:asciiTheme="majorHAnsi" w:hAnsiTheme="majorHAnsi" w:cs="Times New Roman"/>
          <w:color w:val="000000"/>
          <w:sz w:val="24"/>
          <w:szCs w:val="24"/>
          <w:u w:val="single"/>
          <w:lang w:val="pl-PL"/>
        </w:rPr>
        <w:t>8</w:t>
      </w:r>
      <w:r>
        <w:rPr>
          <w:rFonts w:asciiTheme="majorHAnsi" w:hAnsiTheme="majorHAnsi" w:cs="Times New Roman"/>
          <w:color w:val="000000"/>
          <w:sz w:val="24"/>
          <w:szCs w:val="24"/>
          <w:u w:val="single"/>
          <w:lang w:val="pl-PL"/>
        </w:rPr>
        <w:t>.godine</w:t>
      </w: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Default="00BB68BD" w:rsidP="00BB68BD">
      <w:pPr>
        <w:spacing w:after="0" w:line="240" w:lineRule="auto"/>
        <w:rPr>
          <w:rFonts w:asciiTheme="majorHAnsi" w:hAnsiTheme="majorHAnsi" w:cs="Times New Roman"/>
          <w:b/>
          <w:bCs/>
          <w:color w:val="000000"/>
          <w:sz w:val="24"/>
          <w:szCs w:val="24"/>
          <w:lang w:val="sr-Latn-CS"/>
        </w:rPr>
      </w:pPr>
    </w:p>
    <w:p w:rsidR="00BB68BD" w:rsidRPr="00F01151" w:rsidRDefault="00BB68BD" w:rsidP="00BB68BD">
      <w:pPr>
        <w:spacing w:after="0" w:line="240" w:lineRule="auto"/>
        <w:rPr>
          <w:rFonts w:asciiTheme="majorHAnsi" w:hAnsiTheme="majorHAnsi" w:cs="Times New Roman"/>
          <w:b/>
          <w:bCs/>
          <w:color w:val="000000"/>
          <w:sz w:val="24"/>
          <w:szCs w:val="24"/>
          <w:lang w:val="sr-Latn-CS"/>
        </w:rPr>
      </w:pPr>
    </w:p>
    <w:p w:rsidR="00EF2E90" w:rsidRPr="00577111" w:rsidRDefault="00EF2E90" w:rsidP="00EF2E90">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 xml:space="preserve">(„Službeni list CG”, br. </w:t>
      </w:r>
      <w:r w:rsidRPr="00577111">
        <w:rPr>
          <w:rFonts w:asciiTheme="majorHAnsi" w:hAnsiTheme="majorHAnsi" w:cs="Times New Roman"/>
          <w:color w:val="000000"/>
          <w:sz w:val="24"/>
          <w:szCs w:val="24"/>
          <w:lang w:val="pl-PL"/>
        </w:rPr>
        <w:t xml:space="preserve">42/11, 57/14, 28/15 i 42/17) </w:t>
      </w:r>
    </w:p>
    <w:p w:rsidR="00EF2E90" w:rsidRDefault="00EF2E90" w:rsidP="00EF2E90">
      <w:pPr>
        <w:spacing w:after="0" w:line="240" w:lineRule="auto"/>
        <w:jc w:val="both"/>
        <w:rPr>
          <w:rFonts w:asciiTheme="majorHAnsi" w:hAnsiTheme="majorHAnsi" w:cs="Times New Roman"/>
          <w:color w:val="000000"/>
          <w:sz w:val="24"/>
          <w:szCs w:val="24"/>
          <w:lang w:val="sr-Latn-CS"/>
        </w:rPr>
      </w:pPr>
    </w:p>
    <w:p w:rsidR="00EF2E90" w:rsidRPr="00F01151" w:rsidRDefault="00EF2E90" w:rsidP="00EF2E90">
      <w:pPr>
        <w:spacing w:after="0" w:line="240" w:lineRule="auto"/>
        <w:jc w:val="both"/>
        <w:rPr>
          <w:rFonts w:asciiTheme="majorHAnsi" w:hAnsiTheme="majorHAnsi" w:cs="Times New Roman"/>
          <w:color w:val="000000"/>
          <w:sz w:val="24"/>
          <w:szCs w:val="24"/>
          <w:lang w:val="sr-Latn-CS"/>
        </w:rPr>
      </w:pPr>
    </w:p>
    <w:p w:rsidR="00EF2E90" w:rsidRPr="00010AE5" w:rsidRDefault="00EF2E90" w:rsidP="00EF2E90">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840631" w:rsidRPr="00F01151" w:rsidRDefault="00840631" w:rsidP="00840631">
      <w:pPr>
        <w:spacing w:after="0" w:line="240" w:lineRule="auto"/>
        <w:jc w:val="both"/>
        <w:rPr>
          <w:rFonts w:asciiTheme="majorHAnsi" w:hAnsiTheme="majorHAnsi" w:cs="Times New Roman"/>
          <w:color w:val="000000"/>
          <w:sz w:val="24"/>
          <w:szCs w:val="24"/>
          <w:lang w:val="sr-Latn-CS"/>
        </w:rPr>
      </w:pPr>
    </w:p>
    <w:p w:rsidR="00840631" w:rsidRPr="00F01151" w:rsidRDefault="00840631" w:rsidP="00840631">
      <w:pPr>
        <w:spacing w:after="0" w:line="240" w:lineRule="auto"/>
        <w:jc w:val="both"/>
        <w:rPr>
          <w:rFonts w:asciiTheme="majorHAnsi" w:hAnsiTheme="majorHAnsi" w:cs="Times New Roman"/>
          <w:color w:val="000000"/>
          <w:sz w:val="24"/>
          <w:szCs w:val="24"/>
          <w:lang w:val="sr-Latn-CS"/>
        </w:rPr>
      </w:pPr>
    </w:p>
    <w:p w:rsidR="00AB5664" w:rsidRPr="00010AE5" w:rsidRDefault="00AB5664" w:rsidP="00AB5664">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sz w:val="24"/>
          <w:szCs w:val="24"/>
          <w:u w:val="single"/>
        </w:rPr>
        <w:t>usluge</w:t>
      </w:r>
      <w:r w:rsidRPr="000446B4">
        <w:rPr>
          <w:rFonts w:asciiTheme="majorHAnsi" w:hAnsiTheme="majorHAnsi" w:cs="Times New Roman"/>
          <w:sz w:val="24"/>
          <w:szCs w:val="24"/>
        </w:rPr>
        <w:t xml:space="preserve">: </w:t>
      </w:r>
      <w:r>
        <w:rPr>
          <w:rFonts w:asciiTheme="majorHAnsi" w:hAnsiTheme="majorHAnsi" w:cs="Verdana"/>
          <w:b/>
          <w:bCs/>
          <w:sz w:val="24"/>
          <w:szCs w:val="24"/>
          <w:lang w:val="sr-Latn-CS"/>
        </w:rPr>
        <w:t>Periodični pregled i ispitivanje elektroizolacionih zaštitnih sredstava, elektro i gromobranskih instalacija i uslova radne sredine</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40631" w:rsidRDefault="00840631" w:rsidP="00840631">
      <w:pPr>
        <w:spacing w:after="160" w:line="259" w:lineRule="auto"/>
        <w:jc w:val="both"/>
        <w:rPr>
          <w:rFonts w:asciiTheme="majorHAnsi" w:hAnsiTheme="majorHAnsi" w:cs="Times New Roman"/>
          <w:color w:val="000000"/>
          <w:sz w:val="24"/>
          <w:szCs w:val="24"/>
        </w:rPr>
      </w:pPr>
    </w:p>
    <w:p w:rsidR="00840631" w:rsidRPr="00F01151" w:rsidRDefault="00840631" w:rsidP="00840631">
      <w:pPr>
        <w:spacing w:after="160" w:line="259" w:lineRule="auto"/>
        <w:jc w:val="both"/>
        <w:rPr>
          <w:rFonts w:asciiTheme="majorHAnsi" w:hAnsiTheme="majorHAnsi" w:cs="Times New Roman"/>
          <w:color w:val="000000"/>
          <w:sz w:val="24"/>
          <w:szCs w:val="24"/>
        </w:rPr>
      </w:pPr>
    </w:p>
    <w:p w:rsidR="00840631" w:rsidRPr="00790244" w:rsidRDefault="00840631" w:rsidP="00840631">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840631" w:rsidRPr="00F01151" w:rsidRDefault="00840631" w:rsidP="00840631">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840631" w:rsidRPr="00C06955" w:rsidRDefault="00840631" w:rsidP="00840631">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840631" w:rsidRPr="00F01151" w:rsidRDefault="00840631" w:rsidP="00840631">
      <w:pPr>
        <w:spacing w:after="0" w:line="240" w:lineRule="auto"/>
        <w:jc w:val="both"/>
        <w:rPr>
          <w:rFonts w:asciiTheme="majorHAnsi" w:hAnsiTheme="majorHAnsi" w:cs="Times New Roman"/>
          <w:color w:val="000000"/>
          <w:sz w:val="24"/>
          <w:szCs w:val="24"/>
        </w:rPr>
      </w:pPr>
    </w:p>
    <w:p w:rsidR="00840631" w:rsidRPr="00010AE5" w:rsidRDefault="00840631" w:rsidP="00840631">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Adrijana Uglik, dipl.ecc</w:t>
      </w:r>
    </w:p>
    <w:p w:rsidR="00840631" w:rsidRPr="00F01151" w:rsidRDefault="00840631" w:rsidP="00840631">
      <w:pPr>
        <w:spacing w:after="0" w:line="240" w:lineRule="auto"/>
        <w:ind w:left="5664" w:firstLine="7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840631" w:rsidRDefault="00840631" w:rsidP="00840631">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840631" w:rsidRPr="00F01151" w:rsidRDefault="00840631" w:rsidP="00840631">
      <w:pPr>
        <w:spacing w:after="0" w:line="240" w:lineRule="auto"/>
        <w:ind w:left="7200" w:firstLine="720"/>
        <w:jc w:val="both"/>
        <w:rPr>
          <w:rFonts w:asciiTheme="majorHAnsi" w:hAnsiTheme="majorHAnsi" w:cs="Times New Roman"/>
          <w:color w:val="000000"/>
          <w:sz w:val="24"/>
          <w:szCs w:val="24"/>
        </w:rPr>
      </w:pPr>
    </w:p>
    <w:p w:rsidR="00840631" w:rsidRPr="00010AE5" w:rsidRDefault="00840631" w:rsidP="00840631">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sidRPr="00790244">
        <w:rPr>
          <w:rFonts w:asciiTheme="majorHAnsi" w:hAnsiTheme="majorHAnsi"/>
          <w:b/>
          <w:i/>
          <w:sz w:val="24"/>
          <w:szCs w:val="24"/>
        </w:rPr>
        <w:t>Slavica Boljević, dipl. pravnik</w:t>
      </w:r>
    </w:p>
    <w:p w:rsidR="00840631" w:rsidRPr="00F01151" w:rsidRDefault="00840631" w:rsidP="00840631">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840631" w:rsidRDefault="00840631" w:rsidP="00840631">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40631" w:rsidRPr="00F01151" w:rsidRDefault="00840631" w:rsidP="00840631">
      <w:pPr>
        <w:spacing w:after="0" w:line="240" w:lineRule="auto"/>
        <w:ind w:left="7812"/>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4"/>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010AE5"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Broj: </w:t>
      </w:r>
      <w:r w:rsidR="00736CE4">
        <w:rPr>
          <w:rFonts w:asciiTheme="majorHAnsi" w:hAnsiTheme="majorHAnsi" w:cs="Times New Roman"/>
          <w:color w:val="000000"/>
          <w:sz w:val="24"/>
          <w:szCs w:val="24"/>
          <w:u w:val="single"/>
          <w:lang w:val="pl-PL"/>
        </w:rPr>
        <w:t>4713</w:t>
      </w:r>
      <w:r w:rsidRPr="008E0B31">
        <w:rPr>
          <w:rFonts w:asciiTheme="majorHAnsi" w:hAnsiTheme="majorHAnsi" w:cs="Times New Roman"/>
          <w:color w:val="000000"/>
          <w:sz w:val="24"/>
          <w:szCs w:val="24"/>
          <w:u w:val="single"/>
          <w:lang w:val="pl-PL"/>
        </w:rPr>
        <w:t>/4</w:t>
      </w:r>
    </w:p>
    <w:p w:rsidR="00BB68BD" w:rsidRPr="00010AE5" w:rsidRDefault="00BB68BD" w:rsidP="00BB68BD">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u w:val="single"/>
          <w:lang w:val="pl-PL"/>
        </w:rPr>
        <w:t xml:space="preserve">Podgorica, </w:t>
      </w:r>
      <w:r w:rsidR="00AB5664">
        <w:rPr>
          <w:rFonts w:asciiTheme="majorHAnsi" w:hAnsiTheme="majorHAnsi" w:cs="Times New Roman"/>
          <w:color w:val="000000"/>
          <w:sz w:val="24"/>
          <w:szCs w:val="24"/>
          <w:u w:val="single"/>
          <w:lang w:val="pl-PL"/>
        </w:rPr>
        <w:t>29</w:t>
      </w:r>
      <w:r>
        <w:rPr>
          <w:rFonts w:asciiTheme="majorHAnsi" w:hAnsiTheme="majorHAnsi" w:cs="Times New Roman"/>
          <w:color w:val="000000"/>
          <w:sz w:val="24"/>
          <w:szCs w:val="24"/>
          <w:u w:val="single"/>
          <w:lang w:val="pl-PL"/>
        </w:rPr>
        <w:t>.</w:t>
      </w:r>
      <w:r w:rsidR="00EF1051">
        <w:rPr>
          <w:rFonts w:asciiTheme="majorHAnsi" w:hAnsiTheme="majorHAnsi" w:cs="Times New Roman"/>
          <w:color w:val="000000"/>
          <w:sz w:val="24"/>
          <w:szCs w:val="24"/>
          <w:u w:val="single"/>
          <w:lang w:val="pl-PL"/>
        </w:rPr>
        <w:t>0</w:t>
      </w:r>
      <w:r w:rsidR="00840631">
        <w:rPr>
          <w:rFonts w:asciiTheme="majorHAnsi" w:hAnsiTheme="majorHAnsi" w:cs="Times New Roman"/>
          <w:color w:val="000000"/>
          <w:sz w:val="24"/>
          <w:szCs w:val="24"/>
          <w:u w:val="single"/>
          <w:lang w:val="pl-PL"/>
        </w:rPr>
        <w:t>5</w:t>
      </w:r>
      <w:r>
        <w:rPr>
          <w:rFonts w:asciiTheme="majorHAnsi" w:hAnsiTheme="majorHAnsi" w:cs="Times New Roman"/>
          <w:color w:val="000000"/>
          <w:sz w:val="24"/>
          <w:szCs w:val="24"/>
          <w:u w:val="single"/>
          <w:lang w:val="pl-PL"/>
        </w:rPr>
        <w:t>.201</w:t>
      </w:r>
      <w:r w:rsidR="00EF1051">
        <w:rPr>
          <w:rFonts w:asciiTheme="majorHAnsi" w:hAnsiTheme="majorHAnsi" w:cs="Times New Roman"/>
          <w:color w:val="000000"/>
          <w:sz w:val="24"/>
          <w:szCs w:val="24"/>
          <w:u w:val="single"/>
          <w:lang w:val="pl-PL"/>
        </w:rPr>
        <w:t>8</w:t>
      </w:r>
      <w:r>
        <w:rPr>
          <w:rFonts w:asciiTheme="majorHAnsi" w:hAnsiTheme="majorHAnsi" w:cs="Times New Roman"/>
          <w:color w:val="000000"/>
          <w:sz w:val="24"/>
          <w:szCs w:val="24"/>
          <w:u w:val="single"/>
          <w:lang w:val="pl-PL"/>
        </w:rPr>
        <w:t>.godine</w:t>
      </w:r>
    </w:p>
    <w:p w:rsidR="00BB68BD" w:rsidRPr="00010AE5" w:rsidRDefault="00BB68BD" w:rsidP="00BB68BD">
      <w:pPr>
        <w:spacing w:after="0" w:line="240" w:lineRule="auto"/>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BB68BD" w:rsidRPr="00010AE5" w:rsidRDefault="00BB68BD" w:rsidP="00BB68BD">
      <w:pPr>
        <w:spacing w:after="0" w:line="240" w:lineRule="auto"/>
        <w:jc w:val="both"/>
        <w:rPr>
          <w:rFonts w:asciiTheme="majorHAnsi" w:hAnsiTheme="majorHAnsi" w:cs="Times New Roman"/>
          <w:b/>
          <w:bCs/>
          <w:color w:val="000000"/>
          <w:sz w:val="24"/>
          <w:szCs w:val="24"/>
          <w:lang w:val="sr-Latn-CS"/>
        </w:rPr>
      </w:pPr>
    </w:p>
    <w:p w:rsidR="00D43A0D" w:rsidRPr="00863381" w:rsidRDefault="00D43A0D" w:rsidP="00D43A0D">
      <w:pPr>
        <w:spacing w:after="0" w:line="240" w:lineRule="auto"/>
        <w:ind w:firstLine="567"/>
        <w:jc w:val="both"/>
        <w:rPr>
          <w:rFonts w:asciiTheme="majorHAnsi" w:hAnsiTheme="majorHAnsi" w:cs="Times New Roman"/>
          <w:color w:val="000000"/>
          <w:sz w:val="24"/>
          <w:szCs w:val="24"/>
          <w:lang w:val="pl-PL"/>
        </w:rPr>
      </w:pPr>
      <w:r w:rsidRPr="00863381">
        <w:rPr>
          <w:rFonts w:asciiTheme="majorHAnsi" w:hAnsiTheme="majorHAnsi" w:cs="Times New Roman"/>
          <w:color w:val="000000"/>
          <w:sz w:val="24"/>
          <w:szCs w:val="24"/>
          <w:lang w:val="pl-PL"/>
        </w:rPr>
        <w:t xml:space="preserve">U skladu sa članom 16 stav 5 Zakona o javnim nabavkama („Službeni list CG”, br.42/11, 57/14, 28/15 i 42/17) </w:t>
      </w: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863381" w:rsidRDefault="00D43A0D" w:rsidP="00D43A0D">
      <w:pPr>
        <w:spacing w:after="0" w:line="240" w:lineRule="auto"/>
        <w:jc w:val="both"/>
        <w:rPr>
          <w:rFonts w:asciiTheme="majorHAnsi" w:hAnsiTheme="majorHAnsi" w:cs="Times New Roman"/>
          <w:color w:val="000000"/>
          <w:sz w:val="24"/>
          <w:szCs w:val="24"/>
          <w:lang w:val="sr-Latn-CS"/>
        </w:rPr>
      </w:pPr>
    </w:p>
    <w:p w:rsidR="00D43A0D" w:rsidRPr="00B54285" w:rsidRDefault="00D43A0D" w:rsidP="00D43A0D">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D43A0D" w:rsidRPr="00010AE5" w:rsidRDefault="00D43A0D" w:rsidP="00D43A0D">
      <w:pPr>
        <w:spacing w:after="0" w:line="240" w:lineRule="auto"/>
        <w:jc w:val="both"/>
        <w:rPr>
          <w:rFonts w:asciiTheme="majorHAnsi" w:hAnsiTheme="majorHAnsi" w:cs="Times New Roman"/>
          <w:color w:val="000000"/>
          <w:sz w:val="24"/>
          <w:szCs w:val="24"/>
          <w:lang w:val="sr-Latn-CS"/>
        </w:rPr>
      </w:pPr>
    </w:p>
    <w:p w:rsidR="00AB5664" w:rsidRPr="00B54285" w:rsidRDefault="00AB5664" w:rsidP="00AB5664">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sz w:val="24"/>
          <w:szCs w:val="24"/>
          <w:u w:val="single"/>
        </w:rPr>
        <w:t>usluge</w:t>
      </w:r>
      <w:r w:rsidRPr="000446B4">
        <w:rPr>
          <w:rFonts w:asciiTheme="majorHAnsi" w:hAnsiTheme="majorHAnsi" w:cs="Times New Roman"/>
          <w:sz w:val="24"/>
          <w:szCs w:val="24"/>
        </w:rPr>
        <w:t xml:space="preserve">: </w:t>
      </w:r>
      <w:r>
        <w:rPr>
          <w:rFonts w:asciiTheme="majorHAnsi" w:hAnsiTheme="majorHAnsi" w:cs="Verdana"/>
          <w:b/>
          <w:bCs/>
          <w:sz w:val="24"/>
          <w:szCs w:val="24"/>
          <w:lang w:val="sr-Latn-CS"/>
        </w:rPr>
        <w:t>Periodični pregled i ispitivanje elektroizolacionih zaštitnih sredstava, elektro i gromobranskih instalacija i uslova radne sredine</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40631" w:rsidRDefault="00840631" w:rsidP="00840631">
      <w:pPr>
        <w:tabs>
          <w:tab w:val="left" w:pos="1950"/>
        </w:tabs>
        <w:spacing w:after="0" w:line="240" w:lineRule="auto"/>
        <w:rPr>
          <w:rFonts w:asciiTheme="majorHAnsi" w:hAnsiTheme="majorHAnsi" w:cs="Times New Roman"/>
          <w:color w:val="000000"/>
          <w:sz w:val="24"/>
          <w:szCs w:val="24"/>
        </w:rPr>
      </w:pPr>
    </w:p>
    <w:p w:rsidR="00840631" w:rsidRDefault="00840631" w:rsidP="00840631">
      <w:pPr>
        <w:tabs>
          <w:tab w:val="left" w:pos="1950"/>
        </w:tabs>
        <w:spacing w:after="0" w:line="240" w:lineRule="auto"/>
        <w:rPr>
          <w:rFonts w:asciiTheme="majorHAnsi" w:hAnsiTheme="majorHAnsi" w:cs="Times New Roman"/>
          <w:color w:val="000000"/>
          <w:sz w:val="24"/>
          <w:szCs w:val="24"/>
        </w:rPr>
      </w:pPr>
    </w:p>
    <w:p w:rsidR="00840631" w:rsidRDefault="00840631" w:rsidP="00840631">
      <w:pPr>
        <w:tabs>
          <w:tab w:val="left" w:pos="1950"/>
        </w:tabs>
        <w:spacing w:after="0" w:line="240" w:lineRule="auto"/>
        <w:rPr>
          <w:rFonts w:asciiTheme="majorHAnsi" w:hAnsiTheme="majorHAnsi" w:cs="Times New Roman"/>
          <w:color w:val="000000"/>
          <w:sz w:val="24"/>
          <w:szCs w:val="24"/>
        </w:rPr>
      </w:pPr>
    </w:p>
    <w:p w:rsidR="00840631" w:rsidRPr="00010AE5" w:rsidRDefault="00840631" w:rsidP="00840631">
      <w:pPr>
        <w:tabs>
          <w:tab w:val="left" w:pos="1950"/>
        </w:tabs>
        <w:spacing w:after="0" w:line="240" w:lineRule="auto"/>
        <w:rPr>
          <w:rFonts w:asciiTheme="majorHAnsi" w:hAnsiTheme="majorHAnsi" w:cs="Times New Roman"/>
          <w:color w:val="000000"/>
          <w:sz w:val="24"/>
          <w:szCs w:val="24"/>
        </w:rPr>
      </w:pPr>
    </w:p>
    <w:p w:rsidR="00840631" w:rsidRPr="00840631" w:rsidRDefault="00840631" w:rsidP="00840631">
      <w:pPr>
        <w:spacing w:after="0" w:line="240" w:lineRule="auto"/>
        <w:jc w:val="both"/>
        <w:rPr>
          <w:rFonts w:asciiTheme="majorHAnsi" w:hAnsiTheme="majorHAnsi" w:cs="Times New Roman"/>
          <w:b/>
          <w:i/>
          <w:color w:val="000000"/>
          <w:lang w:val="sr-Latn-CS"/>
        </w:rPr>
      </w:pPr>
      <w:r w:rsidRPr="00840631">
        <w:rPr>
          <w:rFonts w:asciiTheme="majorHAnsi" w:hAnsiTheme="majorHAnsi" w:cs="Times New Roman"/>
          <w:b/>
          <w:i/>
          <w:color w:val="000000"/>
        </w:rPr>
        <w:t>Predsjednik komisije za otvaranje i vrednovanje ponuda</w:t>
      </w:r>
      <w:r w:rsidRPr="00840631">
        <w:rPr>
          <w:rFonts w:asciiTheme="majorHAnsi" w:hAnsiTheme="majorHAnsi" w:cs="Times New Roman"/>
          <w:b/>
          <w:i/>
          <w:color w:val="000000"/>
          <w:lang w:val="sr-Latn-CS"/>
        </w:rPr>
        <w:t xml:space="preserve">: </w:t>
      </w:r>
      <w:r w:rsidR="007E2CF4" w:rsidRPr="00894B0E">
        <w:rPr>
          <w:rFonts w:asciiTheme="majorHAnsi" w:hAnsiTheme="majorHAnsi"/>
          <w:b/>
          <w:sz w:val="24"/>
          <w:szCs w:val="24"/>
          <w:lang w:val="sr-Latn-CS"/>
        </w:rPr>
        <w:t>Radmila Vuković</w:t>
      </w:r>
      <w:r w:rsidRPr="00840631">
        <w:rPr>
          <w:rFonts w:asciiTheme="majorHAnsi" w:hAnsiTheme="majorHAnsi"/>
        </w:rPr>
        <w:t>, dipl. pravnik</w:t>
      </w:r>
    </w:p>
    <w:p w:rsidR="00840631" w:rsidRPr="00E53C93" w:rsidRDefault="00840631" w:rsidP="00840631">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840631" w:rsidRPr="00C06955" w:rsidRDefault="00840631" w:rsidP="00840631">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840631" w:rsidRPr="00E53C93" w:rsidRDefault="00840631" w:rsidP="00840631">
      <w:pPr>
        <w:spacing w:after="0" w:line="240" w:lineRule="auto"/>
        <w:ind w:left="4956" w:firstLine="708"/>
        <w:jc w:val="both"/>
        <w:rPr>
          <w:rFonts w:asciiTheme="majorHAnsi" w:hAnsiTheme="majorHAnsi" w:cs="Times New Roman"/>
          <w:i/>
          <w:iCs/>
          <w:color w:val="000000"/>
          <w:sz w:val="24"/>
          <w:szCs w:val="24"/>
          <w:lang w:val="sr-Latn-CS"/>
        </w:rPr>
      </w:pPr>
    </w:p>
    <w:p w:rsidR="00840631" w:rsidRPr="00E53C93" w:rsidRDefault="00840631" w:rsidP="00840631">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840631" w:rsidRPr="00E53C93" w:rsidRDefault="00840631" w:rsidP="00840631">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840631" w:rsidRPr="00C06955" w:rsidRDefault="00840631" w:rsidP="00840631">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840631" w:rsidRPr="00E53C93" w:rsidRDefault="00840631" w:rsidP="00840631">
      <w:pPr>
        <w:spacing w:after="0" w:line="240" w:lineRule="auto"/>
        <w:ind w:left="4956" w:firstLine="708"/>
        <w:jc w:val="both"/>
        <w:rPr>
          <w:rFonts w:asciiTheme="majorHAnsi" w:hAnsiTheme="majorHAnsi" w:cs="Times New Roman"/>
          <w:i/>
          <w:iCs/>
          <w:color w:val="000000"/>
          <w:sz w:val="24"/>
          <w:szCs w:val="24"/>
          <w:lang w:val="sr-Latn-CS"/>
        </w:rPr>
      </w:pPr>
    </w:p>
    <w:p w:rsidR="00840631" w:rsidRPr="00840631" w:rsidRDefault="00840631" w:rsidP="00840631">
      <w:pPr>
        <w:spacing w:after="0" w:line="240" w:lineRule="auto"/>
        <w:rPr>
          <w:rFonts w:asciiTheme="majorHAnsi" w:hAnsiTheme="majorHAnsi" w:cs="Times New Roman"/>
          <w:b/>
          <w:i/>
          <w:color w:val="000000"/>
        </w:rPr>
      </w:pPr>
      <w:r w:rsidRPr="00840631">
        <w:rPr>
          <w:rFonts w:asciiTheme="majorHAnsi" w:hAnsiTheme="majorHAnsi" w:cs="Times New Roman"/>
          <w:b/>
          <w:i/>
          <w:color w:val="000000"/>
        </w:rPr>
        <w:t xml:space="preserve">Član komisije za otvaranje i vrednovanje ponuda: </w:t>
      </w:r>
      <w:r w:rsidRPr="00840631">
        <w:rPr>
          <w:rFonts w:asciiTheme="majorHAnsi" w:hAnsiTheme="majorHAnsi"/>
          <w:b/>
        </w:rPr>
        <w:t>Zorica Popović</w:t>
      </w:r>
      <w:r w:rsidRPr="00840631">
        <w:rPr>
          <w:rFonts w:asciiTheme="majorHAnsi" w:hAnsiTheme="majorHAnsi"/>
        </w:rPr>
        <w:t>, dipl.ing.zaštite na radu</w:t>
      </w:r>
    </w:p>
    <w:p w:rsidR="00840631" w:rsidRPr="00E53C93" w:rsidRDefault="00840631" w:rsidP="00840631">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_______</w:t>
      </w:r>
    </w:p>
    <w:p w:rsidR="00840631" w:rsidRPr="00C06955" w:rsidRDefault="00840631" w:rsidP="00840631">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D43A0D" w:rsidRPr="00852493" w:rsidRDefault="00D43A0D" w:rsidP="00D43A0D">
      <w:pPr>
        <w:spacing w:after="0" w:line="240" w:lineRule="auto"/>
        <w:rPr>
          <w:rFonts w:ascii="Times New Roman" w:hAnsi="Times New Roman" w:cs="Times New Roman"/>
          <w:color w:val="000000"/>
          <w:sz w:val="28"/>
          <w:szCs w:val="28"/>
        </w:rPr>
      </w:pPr>
    </w:p>
    <w:p w:rsidR="00390C04" w:rsidRDefault="00390C04" w:rsidP="00B460F9">
      <w:pPr>
        <w:rPr>
          <w:rFonts w:asciiTheme="majorHAnsi" w:hAnsiTheme="majorHAnsi" w:cs="Times New Roman"/>
          <w:b/>
          <w:bCs/>
          <w:color w:val="000000"/>
          <w:sz w:val="24"/>
          <w:szCs w:val="24"/>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A975C5" w:rsidRPr="00461145" w:rsidRDefault="00A975C5" w:rsidP="00A975C5">
      <w:pPr>
        <w:spacing w:after="0" w:line="240" w:lineRule="auto"/>
        <w:jc w:val="both"/>
        <w:rPr>
          <w:rFonts w:ascii="Cambria" w:hAnsi="Cambria" w:cs="Times New Roman"/>
          <w:b/>
          <w:bCs/>
          <w:color w:val="000000"/>
          <w:sz w:val="24"/>
          <w:szCs w:val="24"/>
          <w:shd w:val="clear" w:color="auto" w:fill="FFFFFF"/>
        </w:rPr>
      </w:pPr>
    </w:p>
    <w:p w:rsidR="00AB5664" w:rsidRPr="00384D71" w:rsidRDefault="00AB5664" w:rsidP="00AB5664">
      <w:pPr>
        <w:spacing w:after="0" w:line="240" w:lineRule="auto"/>
        <w:jc w:val="both"/>
        <w:rPr>
          <w:rFonts w:asciiTheme="majorHAnsi" w:hAnsiTheme="majorHAnsi" w:cs="Times New Roman"/>
          <w:b/>
          <w:bCs/>
          <w:color w:val="000000"/>
          <w:sz w:val="24"/>
          <w:szCs w:val="24"/>
          <w:bdr w:val="single" w:sz="4" w:space="0" w:color="auto"/>
        </w:rPr>
      </w:pPr>
      <w:r w:rsidRPr="00384D71">
        <w:rPr>
          <w:rFonts w:asciiTheme="majorHAnsi" w:hAnsiTheme="majorHAnsi" w:cs="Times New Roman"/>
          <w:b/>
          <w:bCs/>
          <w:color w:val="000000"/>
          <w:sz w:val="24"/>
          <w:szCs w:val="24"/>
          <w:shd w:val="clear" w:color="auto" w:fill="FFFFFF"/>
        </w:rPr>
        <w:sym w:font="Wingdings" w:char="F078"/>
      </w:r>
      <w:r w:rsidRPr="00384D71">
        <w:rPr>
          <w:rFonts w:asciiTheme="majorHAnsi" w:hAnsiTheme="majorHAnsi" w:cs="Times New Roman"/>
          <w:b/>
          <w:bCs/>
          <w:color w:val="000000"/>
          <w:sz w:val="24"/>
          <w:szCs w:val="24"/>
          <w:shd w:val="clear" w:color="auto" w:fill="FFFFFF"/>
          <w:lang w:val="hr-HR"/>
        </w:rPr>
        <w:t xml:space="preserve">Vrednovanje ponuda po kriterijumu </w:t>
      </w:r>
      <w:r w:rsidRPr="00384D71">
        <w:rPr>
          <w:rFonts w:asciiTheme="majorHAnsi" w:hAnsiTheme="majorHAnsi" w:cs="Times New Roman"/>
          <w:b/>
          <w:bCs/>
          <w:color w:val="000000"/>
          <w:sz w:val="24"/>
          <w:szCs w:val="24"/>
          <w:shd w:val="clear" w:color="auto" w:fill="FFFFFF"/>
          <w:lang w:val="pl-PL"/>
        </w:rPr>
        <w:t xml:space="preserve">najniža ponuđena cijena </w:t>
      </w:r>
      <w:r w:rsidRPr="00384D71">
        <w:rPr>
          <w:rFonts w:asciiTheme="majorHAnsi" w:hAnsiTheme="majorHAnsi" w:cs="Times New Roman"/>
          <w:b/>
          <w:bCs/>
          <w:color w:val="000000"/>
          <w:sz w:val="24"/>
          <w:szCs w:val="24"/>
        </w:rPr>
        <w:t>vršiće se na sljedeći način:</w:t>
      </w:r>
    </w:p>
    <w:p w:rsidR="00AB5664" w:rsidRPr="00384D71" w:rsidRDefault="00AB5664" w:rsidP="00AB5664">
      <w:pPr>
        <w:spacing w:after="0" w:line="240" w:lineRule="auto"/>
        <w:ind w:left="284"/>
        <w:jc w:val="both"/>
        <w:rPr>
          <w:rFonts w:asciiTheme="majorHAnsi" w:hAnsiTheme="majorHAnsi" w:cs="Times New Roman"/>
          <w:color w:val="000000"/>
          <w:sz w:val="24"/>
          <w:szCs w:val="24"/>
          <w:lang w:val="hr-HR"/>
        </w:rPr>
      </w:pPr>
    </w:p>
    <w:p w:rsidR="00AB5664" w:rsidRPr="00384D71" w:rsidRDefault="00AB5664" w:rsidP="00AB5664">
      <w:pPr>
        <w:spacing w:after="0" w:line="240" w:lineRule="auto"/>
        <w:ind w:left="284"/>
        <w:jc w:val="both"/>
        <w:rPr>
          <w:rFonts w:asciiTheme="majorHAnsi" w:hAnsiTheme="majorHAnsi" w:cs="Times New Roman"/>
          <w:color w:val="000000"/>
          <w:sz w:val="24"/>
          <w:szCs w:val="24"/>
        </w:rPr>
      </w:pPr>
    </w:p>
    <w:p w:rsidR="00AB5664" w:rsidRPr="00384D71" w:rsidRDefault="00AB5664" w:rsidP="00AB5664">
      <w:pPr>
        <w:spacing w:after="0" w:line="240" w:lineRule="auto"/>
        <w:ind w:left="284"/>
        <w:jc w:val="center"/>
        <w:rPr>
          <w:rFonts w:asciiTheme="majorHAnsi" w:hAnsiTheme="majorHAnsi" w:cs="Times New Roman"/>
          <w:color w:val="000000"/>
          <w:sz w:val="24"/>
          <w:szCs w:val="24"/>
        </w:rPr>
      </w:pPr>
      <w:r w:rsidRPr="00384D71">
        <w:rPr>
          <w:rFonts w:asciiTheme="majorHAnsi" w:hAnsiTheme="majorHAnsi" w:cs="Times New Roman"/>
          <w:b/>
          <w:color w:val="000000"/>
          <w:sz w:val="24"/>
          <w:szCs w:val="24"/>
        </w:rPr>
        <w:t>maksimalni broj bodova po ovom podkriterijumu= 100</w:t>
      </w:r>
    </w:p>
    <w:p w:rsidR="00AB5664" w:rsidRPr="00384D71" w:rsidRDefault="00AB5664" w:rsidP="00AB5664">
      <w:pPr>
        <w:pStyle w:val="ListParagraph"/>
        <w:spacing w:before="0" w:after="0" w:line="276" w:lineRule="auto"/>
        <w:ind w:left="228"/>
        <w:jc w:val="both"/>
        <w:rPr>
          <w:rFonts w:asciiTheme="majorHAnsi" w:hAnsiTheme="majorHAnsi"/>
          <w:b/>
          <w:sz w:val="24"/>
          <w:szCs w:val="24"/>
          <w:u w:val="single"/>
        </w:rPr>
      </w:pPr>
    </w:p>
    <w:p w:rsidR="00AB5664" w:rsidRPr="00384D71" w:rsidRDefault="00AB5664" w:rsidP="00AB5664">
      <w:pPr>
        <w:spacing w:after="0"/>
        <w:jc w:val="both"/>
        <w:rPr>
          <w:rFonts w:asciiTheme="majorHAnsi" w:hAnsiTheme="majorHAnsi"/>
          <w:sz w:val="24"/>
          <w:szCs w:val="24"/>
          <w:lang w:val="sr-Latn-CS"/>
        </w:rPr>
      </w:pPr>
      <w:r w:rsidRPr="00384D71">
        <w:rPr>
          <w:rFonts w:asciiTheme="majorHAnsi" w:hAnsiTheme="majorHAnsi"/>
          <w:b/>
          <w:sz w:val="24"/>
          <w:szCs w:val="24"/>
          <w:u w:val="single"/>
        </w:rPr>
        <w:t>NAJNIŽA PONUĐENA CIJENA</w:t>
      </w:r>
      <w:r w:rsidRPr="00384D71">
        <w:rPr>
          <w:rFonts w:asciiTheme="majorHAnsi" w:hAnsiTheme="majorHAnsi"/>
          <w:sz w:val="24"/>
          <w:szCs w:val="24"/>
        </w:rPr>
        <w:t xml:space="preserve">- </w:t>
      </w:r>
      <w:r w:rsidRPr="00384D71">
        <w:rPr>
          <w:rFonts w:asciiTheme="majorHAnsi" w:hAnsiTheme="majorHAnsi"/>
          <w:sz w:val="24"/>
          <w:szCs w:val="24"/>
          <w:lang w:val="sr-Latn-CS"/>
        </w:rPr>
        <w:t>je kriterijum za vrednovanje ponuda. Pod ponuđenom cijenom podrazumjeva se ukupna cijena usluge bliže određene Specifikacijom ove dokumentacije.</w:t>
      </w:r>
    </w:p>
    <w:p w:rsidR="00AB5664" w:rsidRPr="00384D71" w:rsidRDefault="00AB5664" w:rsidP="00AB5664">
      <w:pPr>
        <w:pStyle w:val="ListParagraph"/>
        <w:spacing w:before="0" w:after="0" w:line="276" w:lineRule="auto"/>
        <w:ind w:left="0"/>
        <w:jc w:val="both"/>
        <w:rPr>
          <w:rFonts w:asciiTheme="majorHAnsi" w:hAnsiTheme="majorHAnsi" w:cs="Times New Roman"/>
          <w:b/>
          <w:color w:val="000000"/>
          <w:sz w:val="24"/>
          <w:szCs w:val="24"/>
        </w:rPr>
      </w:pPr>
    </w:p>
    <w:p w:rsidR="00AB5664" w:rsidRPr="00384D71" w:rsidRDefault="00AB5664" w:rsidP="00AB5664">
      <w:pPr>
        <w:spacing w:after="0"/>
        <w:jc w:val="both"/>
        <w:rPr>
          <w:rFonts w:asciiTheme="majorHAnsi" w:hAnsiTheme="majorHAnsi"/>
          <w:sz w:val="24"/>
          <w:szCs w:val="24"/>
          <w:lang w:val="sr-Latn-CS"/>
        </w:rPr>
      </w:pPr>
      <w:r w:rsidRPr="00384D71">
        <w:rPr>
          <w:rFonts w:asciiTheme="majorHAnsi" w:hAnsiTheme="majorHAnsi"/>
          <w:sz w:val="24"/>
          <w:szCs w:val="24"/>
          <w:lang w:val="sr-Latn-CS"/>
        </w:rPr>
        <w:t xml:space="preserve">Ponuđaču koji ponudi najnižu </w:t>
      </w:r>
      <w:r>
        <w:rPr>
          <w:rFonts w:asciiTheme="majorHAnsi" w:hAnsiTheme="majorHAnsi"/>
          <w:sz w:val="24"/>
          <w:szCs w:val="24"/>
          <w:lang w:val="sr-Latn-CS"/>
        </w:rPr>
        <w:t xml:space="preserve">ukupnu </w:t>
      </w:r>
      <w:r w:rsidRPr="00384D71">
        <w:rPr>
          <w:rFonts w:asciiTheme="majorHAnsi" w:hAnsiTheme="majorHAnsi"/>
          <w:sz w:val="24"/>
          <w:szCs w:val="24"/>
          <w:lang w:val="sr-Latn-CS"/>
        </w:rPr>
        <w:t>cijenu dodijeliće se ma</w:t>
      </w:r>
      <w:r>
        <w:rPr>
          <w:rFonts w:asciiTheme="majorHAnsi" w:hAnsiTheme="majorHAnsi"/>
          <w:sz w:val="24"/>
          <w:szCs w:val="24"/>
          <w:lang w:val="sr-Latn-CS"/>
        </w:rPr>
        <w:t xml:space="preserve">ksimalan broj bodova po ovom </w:t>
      </w:r>
      <w:r w:rsidRPr="00384D71">
        <w:rPr>
          <w:rFonts w:asciiTheme="majorHAnsi" w:hAnsiTheme="majorHAnsi"/>
          <w:sz w:val="24"/>
          <w:szCs w:val="24"/>
          <w:lang w:val="sr-Latn-CS"/>
        </w:rPr>
        <w:t>kriterijumu (100), dok se bodovi ostalim ponuđačima dodjeljuju u zavisnosti od odnosa ukupne cijene koju su ponudili i najniže ponuđene cijene po sledećoj formuli:</w:t>
      </w:r>
    </w:p>
    <w:p w:rsidR="00AB5664" w:rsidRPr="00384D71" w:rsidRDefault="00AB5664" w:rsidP="00AB5664">
      <w:pPr>
        <w:spacing w:after="0" w:line="240" w:lineRule="auto"/>
        <w:ind w:left="284"/>
        <w:rPr>
          <w:rFonts w:asciiTheme="majorHAnsi" w:hAnsiTheme="majorHAnsi" w:cs="Times New Roman"/>
          <w:b/>
          <w:color w:val="000000"/>
          <w:sz w:val="24"/>
          <w:szCs w:val="24"/>
          <w:bdr w:val="single" w:sz="4" w:space="0" w:color="auto"/>
        </w:rPr>
      </w:pPr>
    </w:p>
    <w:p w:rsidR="00AB5664" w:rsidRPr="00384D71" w:rsidRDefault="00AB5664" w:rsidP="00AB5664">
      <w:pPr>
        <w:shd w:val="clear" w:color="auto" w:fill="FFFFFF" w:themeFill="background1"/>
        <w:spacing w:after="0" w:line="240" w:lineRule="auto"/>
        <w:ind w:left="284"/>
        <w:jc w:val="center"/>
        <w:rPr>
          <w:rFonts w:asciiTheme="majorHAnsi" w:hAnsiTheme="majorHAnsi" w:cs="Times New Roman"/>
          <w:b/>
          <w:sz w:val="24"/>
          <w:szCs w:val="24"/>
          <w:bdr w:val="single" w:sz="4" w:space="0" w:color="auto"/>
        </w:rPr>
      </w:pPr>
      <w:r w:rsidRPr="00384D71">
        <w:rPr>
          <w:rFonts w:asciiTheme="majorHAnsi" w:hAnsiTheme="majorHAnsi" w:cs="Times New Roman"/>
          <w:b/>
          <w:sz w:val="24"/>
          <w:szCs w:val="24"/>
          <w:bdr w:val="single" w:sz="4" w:space="0" w:color="auto"/>
          <w:shd w:val="clear" w:color="auto" w:fill="F2DBDB" w:themeFill="accent2" w:themeFillTint="33"/>
        </w:rPr>
        <w:t>broj bodova =najniža ponuđena cijena x 100 / ponuđena cijena</w:t>
      </w:r>
    </w:p>
    <w:p w:rsidR="00A975C5" w:rsidRPr="00461145" w:rsidRDefault="00A975C5" w:rsidP="00A975C5">
      <w:pPr>
        <w:autoSpaceDE w:val="0"/>
        <w:autoSpaceDN w:val="0"/>
        <w:adjustRightInd w:val="0"/>
        <w:spacing w:after="0" w:line="240" w:lineRule="auto"/>
        <w:ind w:firstLine="567"/>
        <w:jc w:val="both"/>
        <w:rPr>
          <w:rFonts w:ascii="Cambria" w:hAnsi="Cambria" w:cs="Times New Roman"/>
          <w:color w:val="000000"/>
          <w:sz w:val="24"/>
          <w:szCs w:val="24"/>
        </w:rPr>
      </w:pPr>
    </w:p>
    <w:p w:rsidR="00A975C5" w:rsidRPr="009D04FE" w:rsidRDefault="00A975C5" w:rsidP="00A975C5">
      <w:pPr>
        <w:autoSpaceDE w:val="0"/>
        <w:autoSpaceDN w:val="0"/>
        <w:adjustRightInd w:val="0"/>
        <w:spacing w:after="0" w:line="240" w:lineRule="auto"/>
        <w:jc w:val="both"/>
        <w:rPr>
          <w:rFonts w:ascii="Cambria" w:hAnsi="Cambria" w:cs="Times New Roman"/>
          <w:i/>
          <w:color w:val="000000"/>
          <w:sz w:val="24"/>
          <w:szCs w:val="24"/>
        </w:rPr>
      </w:pPr>
      <w:r w:rsidRPr="009D04FE">
        <w:rPr>
          <w:rFonts w:ascii="Cambria" w:hAnsi="Cambria" w:cs="Times New Roman"/>
          <w:i/>
          <w:color w:val="000000"/>
          <w:sz w:val="24"/>
          <w:szCs w:val="24"/>
        </w:rPr>
        <w:t>Ako je ponuđena cijena 0,00 EUR-a prili</w:t>
      </w:r>
      <w:r w:rsidR="00AB5664">
        <w:rPr>
          <w:rFonts w:ascii="Cambria" w:hAnsi="Cambria" w:cs="Times New Roman"/>
          <w:i/>
          <w:color w:val="000000"/>
          <w:sz w:val="24"/>
          <w:szCs w:val="24"/>
        </w:rPr>
        <w:t xml:space="preserve">kom vrednovanja te cijene po </w:t>
      </w:r>
      <w:r w:rsidRPr="009D04FE">
        <w:rPr>
          <w:rFonts w:ascii="Cambria" w:hAnsi="Cambria" w:cs="Times New Roman"/>
          <w:i/>
          <w:color w:val="000000"/>
          <w:sz w:val="24"/>
          <w:szCs w:val="24"/>
        </w:rPr>
        <w:t>kriterijumu najniža ponuđena cijena uzima se da je ponuđena cijena 0,01 EUR.</w:t>
      </w:r>
    </w:p>
    <w:p w:rsidR="00A975C5" w:rsidRDefault="00A975C5" w:rsidP="00A975C5">
      <w:pPr>
        <w:spacing w:after="0"/>
        <w:jc w:val="both"/>
        <w:rPr>
          <w:rFonts w:ascii="Cambria" w:hAnsi="Cambria"/>
          <w:b/>
          <w:sz w:val="24"/>
          <w:szCs w:val="24"/>
          <w:u w:val="single"/>
        </w:rPr>
      </w:pPr>
    </w:p>
    <w:p w:rsidR="00A975C5" w:rsidRPr="00461145" w:rsidRDefault="00A975C5" w:rsidP="00A975C5">
      <w:pPr>
        <w:spacing w:after="0" w:line="240" w:lineRule="auto"/>
        <w:ind w:left="284"/>
        <w:rPr>
          <w:rFonts w:ascii="Cambria" w:hAnsi="Cambria" w:cs="Times New Roman"/>
          <w:color w:val="000000"/>
          <w:sz w:val="24"/>
          <w:szCs w:val="24"/>
          <w:lang w:val="hr-HR"/>
        </w:rPr>
      </w:pP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6"/>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7"/>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8"/>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10"/>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3"/>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D74EA">
        <w:rPr>
          <w:rFonts w:asciiTheme="majorHAnsi" w:hAnsiTheme="majorHAnsi"/>
          <w:color w:val="000000"/>
          <w:sz w:val="24"/>
          <w:szCs w:val="24"/>
        </w:rPr>
        <w:lastRenderedPageBreak/>
        <w:t>FINANSIJSKI DIO PONUDE</w:t>
      </w:r>
      <w:bookmarkEnd w:id="23"/>
      <w:bookmarkEnd w:id="24"/>
    </w:p>
    <w:p w:rsidR="00D43A0D" w:rsidRDefault="00D43A0D" w:rsidP="00D43A0D">
      <w:pPr>
        <w:spacing w:after="0"/>
        <w:jc w:val="both"/>
        <w:rPr>
          <w:rFonts w:asciiTheme="majorHAnsi" w:hAnsiTheme="majorHAnsi" w:cs="Times New Roman"/>
          <w:b/>
          <w:bCs/>
          <w:i/>
          <w:iCs/>
          <w:color w:val="000000"/>
          <w:sz w:val="10"/>
          <w:szCs w:val="10"/>
        </w:rPr>
      </w:pPr>
    </w:p>
    <w:p w:rsidR="007957B7" w:rsidRDefault="007957B7" w:rsidP="00D43A0D">
      <w:pPr>
        <w:spacing w:after="0"/>
        <w:jc w:val="both"/>
        <w:rPr>
          <w:rFonts w:asciiTheme="majorHAnsi" w:hAnsiTheme="majorHAnsi" w:cs="Times New Roman"/>
          <w:b/>
          <w:bCs/>
          <w:i/>
          <w:iCs/>
          <w:color w:val="000000"/>
          <w:sz w:val="10"/>
          <w:szCs w:val="10"/>
        </w:rPr>
      </w:pPr>
    </w:p>
    <w:p w:rsidR="007957B7" w:rsidRDefault="007957B7" w:rsidP="00D43A0D">
      <w:pPr>
        <w:spacing w:after="0"/>
        <w:jc w:val="both"/>
        <w:rPr>
          <w:rFonts w:asciiTheme="majorHAnsi" w:hAnsiTheme="majorHAnsi" w:cs="Times New Roman"/>
          <w:b/>
          <w:bCs/>
          <w:i/>
          <w:iCs/>
          <w:color w:val="000000"/>
          <w:sz w:val="10"/>
          <w:szCs w:val="10"/>
        </w:rPr>
      </w:pPr>
    </w:p>
    <w:p w:rsidR="007957B7" w:rsidRDefault="007957B7" w:rsidP="00D43A0D">
      <w:pPr>
        <w:spacing w:after="0"/>
        <w:jc w:val="both"/>
        <w:rPr>
          <w:rFonts w:asciiTheme="majorHAnsi" w:hAnsiTheme="majorHAnsi" w:cs="Times New Roman"/>
          <w:b/>
          <w:bCs/>
          <w:i/>
          <w:iCs/>
          <w:color w:val="000000"/>
          <w:sz w:val="10"/>
          <w:szCs w:val="10"/>
        </w:rPr>
      </w:pPr>
    </w:p>
    <w:p w:rsidR="007957B7" w:rsidRDefault="007957B7"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tblPr>
      <w:tblGrid>
        <w:gridCol w:w="573"/>
        <w:gridCol w:w="2520"/>
        <w:gridCol w:w="3330"/>
        <w:gridCol w:w="630"/>
        <w:gridCol w:w="630"/>
        <w:gridCol w:w="1350"/>
        <w:gridCol w:w="1260"/>
        <w:gridCol w:w="1440"/>
        <w:gridCol w:w="1080"/>
        <w:gridCol w:w="1620"/>
      </w:tblGrid>
      <w:tr w:rsidR="00744E20" w:rsidRPr="00CB74F7" w:rsidTr="006E0406">
        <w:trPr>
          <w:cantSplit/>
          <w:trHeight w:val="1134"/>
          <w:tblCellSpacing w:w="20" w:type="dxa"/>
        </w:trPr>
        <w:tc>
          <w:tcPr>
            <w:tcW w:w="513"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7E4225" w:rsidRPr="00CB74F7" w:rsidTr="007957B7">
        <w:trPr>
          <w:trHeight w:val="456"/>
          <w:tblCellSpacing w:w="20" w:type="dxa"/>
        </w:trPr>
        <w:tc>
          <w:tcPr>
            <w:tcW w:w="14353" w:type="dxa"/>
            <w:gridSpan w:val="10"/>
            <w:shd w:val="clear" w:color="auto" w:fill="D9D9D9"/>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Pr="001A1052"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7E4225" w:rsidRPr="00CB74F7" w:rsidTr="007E4225">
        <w:trPr>
          <w:trHeight w:val="320"/>
          <w:tblCellSpacing w:w="20" w:type="dxa"/>
        </w:trPr>
        <w:tc>
          <w:tcPr>
            <w:tcW w:w="14353" w:type="dxa"/>
            <w:gridSpan w:val="10"/>
            <w:shd w:val="clear" w:color="auto" w:fill="D9D9D9"/>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7E4225" w:rsidRPr="00CB74F7" w:rsidTr="007E4225">
        <w:trPr>
          <w:trHeight w:val="320"/>
          <w:tblCellSpacing w:w="20" w:type="dxa"/>
        </w:trPr>
        <w:tc>
          <w:tcPr>
            <w:tcW w:w="14353" w:type="dxa"/>
            <w:gridSpan w:val="10"/>
            <w:shd w:val="clear" w:color="auto" w:fill="D9D9D9"/>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6E0406">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A46CB4" w:rsidRDefault="00A46CB4"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7E4225" w:rsidRPr="00CB74F7" w:rsidTr="007E4225">
        <w:trPr>
          <w:trHeight w:val="320"/>
          <w:tblCellSpacing w:w="20" w:type="dxa"/>
        </w:trPr>
        <w:tc>
          <w:tcPr>
            <w:tcW w:w="14353" w:type="dxa"/>
            <w:gridSpan w:val="10"/>
            <w:shd w:val="clear" w:color="auto" w:fill="D9D9D9"/>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r>
      <w:tr w:rsidR="00A46CB4" w:rsidRPr="00CB74F7" w:rsidTr="007957B7">
        <w:trPr>
          <w:trHeight w:val="320"/>
          <w:tblCellSpacing w:w="20" w:type="dxa"/>
        </w:trPr>
        <w:tc>
          <w:tcPr>
            <w:tcW w:w="513" w:type="dxa"/>
            <w:shd w:val="clear" w:color="auto" w:fill="D9D9D9"/>
            <w:vAlign w:val="center"/>
          </w:tcPr>
          <w:p w:rsidR="00A46CB4" w:rsidRPr="001A1052" w:rsidRDefault="00A46CB4"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A46CB4" w:rsidRDefault="00A46CB4" w:rsidP="00282523">
            <w:pPr>
              <w:spacing w:after="0" w:line="240" w:lineRule="auto"/>
              <w:rPr>
                <w:rFonts w:ascii="Cambria" w:hAnsi="Cambria" w:cs="Arial"/>
                <w:lang w:val="sr-Latn-CS"/>
              </w:rPr>
            </w:pPr>
          </w:p>
        </w:tc>
        <w:tc>
          <w:tcPr>
            <w:tcW w:w="3290" w:type="dxa"/>
            <w:shd w:val="clear" w:color="auto" w:fill="FFFFFF" w:themeFill="background1"/>
            <w:vAlign w:val="center"/>
          </w:tcPr>
          <w:p w:rsidR="00A46CB4" w:rsidRPr="00E459E4" w:rsidRDefault="00A46CB4"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A46CB4" w:rsidRPr="00610948" w:rsidRDefault="00A46CB4"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A46CB4" w:rsidRPr="004C6DB9" w:rsidRDefault="00A46CB4"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A46CB4" w:rsidRPr="00CB74F7" w:rsidRDefault="00A46CB4" w:rsidP="00282523">
            <w:pPr>
              <w:spacing w:after="0" w:line="240" w:lineRule="auto"/>
              <w:jc w:val="center"/>
              <w:rPr>
                <w:rFonts w:ascii="Cambria" w:hAnsi="Cambria" w:cs="Times New Roman"/>
                <w:color w:val="000000"/>
                <w:sz w:val="24"/>
                <w:szCs w:val="24"/>
                <w:lang w:val="sr-Latn-CS" w:eastAsia="sr-Latn-CS"/>
              </w:rPr>
            </w:pPr>
          </w:p>
        </w:tc>
      </w:tr>
      <w:tr w:rsidR="007E4225" w:rsidRPr="00CB74F7" w:rsidTr="007957B7">
        <w:trPr>
          <w:trHeight w:val="456"/>
          <w:tblCellSpacing w:w="20" w:type="dxa"/>
        </w:trPr>
        <w:tc>
          <w:tcPr>
            <w:tcW w:w="14353" w:type="dxa"/>
            <w:gridSpan w:val="10"/>
            <w:shd w:val="clear" w:color="auto" w:fill="D9D9D9"/>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r>
      <w:tr w:rsidR="007E4225" w:rsidRPr="00CB74F7" w:rsidTr="007957B7">
        <w:trPr>
          <w:trHeight w:val="320"/>
          <w:tblCellSpacing w:w="20" w:type="dxa"/>
        </w:trPr>
        <w:tc>
          <w:tcPr>
            <w:tcW w:w="513" w:type="dxa"/>
            <w:shd w:val="clear" w:color="auto" w:fill="D9D9D9"/>
            <w:vAlign w:val="center"/>
          </w:tcPr>
          <w:p w:rsidR="007E4225" w:rsidRPr="001A1052" w:rsidRDefault="007E4225"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7E4225" w:rsidRDefault="007E4225" w:rsidP="00282523">
            <w:pPr>
              <w:spacing w:after="0" w:line="240" w:lineRule="auto"/>
              <w:rPr>
                <w:rFonts w:ascii="Cambria" w:hAnsi="Cambria" w:cs="Arial"/>
                <w:lang w:val="sr-Latn-CS"/>
              </w:rPr>
            </w:pPr>
          </w:p>
        </w:tc>
        <w:tc>
          <w:tcPr>
            <w:tcW w:w="3290" w:type="dxa"/>
            <w:shd w:val="clear" w:color="auto" w:fill="FFFFFF" w:themeFill="background1"/>
            <w:vAlign w:val="center"/>
          </w:tcPr>
          <w:p w:rsidR="007E4225" w:rsidRPr="00E459E4" w:rsidRDefault="007E4225"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7E4225" w:rsidRPr="00610948" w:rsidRDefault="007E4225"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7E4225" w:rsidRPr="004C6DB9" w:rsidRDefault="007E4225"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r>
      <w:tr w:rsidR="007E4225" w:rsidRPr="00CB74F7" w:rsidTr="007E4225">
        <w:trPr>
          <w:trHeight w:val="320"/>
          <w:tblCellSpacing w:w="20" w:type="dxa"/>
        </w:trPr>
        <w:tc>
          <w:tcPr>
            <w:tcW w:w="14353" w:type="dxa"/>
            <w:gridSpan w:val="10"/>
            <w:shd w:val="clear" w:color="auto" w:fill="D9D9D9"/>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r>
      <w:tr w:rsidR="007E4225" w:rsidRPr="00CB74F7" w:rsidTr="007957B7">
        <w:trPr>
          <w:trHeight w:val="320"/>
          <w:tblCellSpacing w:w="20" w:type="dxa"/>
        </w:trPr>
        <w:tc>
          <w:tcPr>
            <w:tcW w:w="513" w:type="dxa"/>
            <w:shd w:val="clear" w:color="auto" w:fill="D9D9D9"/>
            <w:vAlign w:val="center"/>
          </w:tcPr>
          <w:p w:rsidR="007E4225" w:rsidRPr="001A1052" w:rsidRDefault="007E4225" w:rsidP="003B3C87">
            <w:pPr>
              <w:numPr>
                <w:ilvl w:val="0"/>
                <w:numId w:val="12"/>
              </w:numPr>
              <w:spacing w:after="0" w:line="240" w:lineRule="auto"/>
              <w:rPr>
                <w:rFonts w:ascii="Cambria" w:hAnsi="Cambria" w:cs="Arial"/>
                <w:lang w:val="sr-Latn-CS"/>
              </w:rPr>
            </w:pPr>
          </w:p>
        </w:tc>
        <w:tc>
          <w:tcPr>
            <w:tcW w:w="2480" w:type="dxa"/>
            <w:shd w:val="clear" w:color="auto" w:fill="FFFFFF" w:themeFill="background1"/>
            <w:vAlign w:val="center"/>
          </w:tcPr>
          <w:p w:rsidR="007E4225" w:rsidRDefault="007E4225" w:rsidP="00282523">
            <w:pPr>
              <w:spacing w:after="0" w:line="240" w:lineRule="auto"/>
              <w:rPr>
                <w:rFonts w:ascii="Cambria" w:hAnsi="Cambria" w:cs="Arial"/>
                <w:lang w:val="sr-Latn-CS"/>
              </w:rPr>
            </w:pPr>
          </w:p>
        </w:tc>
        <w:tc>
          <w:tcPr>
            <w:tcW w:w="3290" w:type="dxa"/>
            <w:shd w:val="clear" w:color="auto" w:fill="FFFFFF" w:themeFill="background1"/>
            <w:vAlign w:val="center"/>
          </w:tcPr>
          <w:p w:rsidR="007E4225" w:rsidRPr="00E459E4" w:rsidRDefault="007E4225" w:rsidP="009559BF">
            <w:pPr>
              <w:spacing w:after="0" w:line="240" w:lineRule="auto"/>
              <w:ind w:left="360"/>
              <w:jc w:val="both"/>
              <w:rPr>
                <w:rFonts w:ascii="Cambria" w:hAnsi="Cambria" w:cs="Times New Roman"/>
                <w:color w:val="000000"/>
              </w:rPr>
            </w:pPr>
          </w:p>
        </w:tc>
        <w:tc>
          <w:tcPr>
            <w:tcW w:w="590" w:type="dxa"/>
            <w:shd w:val="clear" w:color="auto" w:fill="FFFFFF" w:themeFill="background1"/>
            <w:vAlign w:val="center"/>
          </w:tcPr>
          <w:p w:rsidR="007E4225" w:rsidRPr="00610948" w:rsidRDefault="007E4225"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FFFFFF" w:themeFill="background1"/>
            <w:vAlign w:val="center"/>
          </w:tcPr>
          <w:p w:rsidR="007E4225" w:rsidRPr="004C6DB9" w:rsidRDefault="007E4225" w:rsidP="00282523">
            <w:pPr>
              <w:spacing w:after="0" w:line="240" w:lineRule="auto"/>
              <w:jc w:val="center"/>
              <w:rPr>
                <w:rFonts w:ascii="Cambria" w:hAnsi="Cambria" w:cs="Arial"/>
                <w:b/>
                <w:lang w:val="sr-Latn-CS"/>
              </w:rPr>
            </w:pPr>
          </w:p>
        </w:tc>
        <w:tc>
          <w:tcPr>
            <w:tcW w:w="1310" w:type="dxa"/>
            <w:shd w:val="clear" w:color="auto" w:fill="FFFFFF" w:themeFill="background1"/>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FFFFFF" w:themeFill="background1"/>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FFFFFF" w:themeFill="background1"/>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FFFFFF" w:themeFill="background1"/>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FFFFFF" w:themeFill="background1"/>
            <w:vAlign w:val="center"/>
          </w:tcPr>
          <w:p w:rsidR="007E4225" w:rsidRPr="00CB74F7" w:rsidRDefault="007E4225"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6E0406">
        <w:trPr>
          <w:trHeight w:val="29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E77299" w:rsidRDefault="00E77299" w:rsidP="00E77299">
      <w:pPr>
        <w:spacing w:after="0"/>
        <w:jc w:val="both"/>
        <w:rPr>
          <w:rFonts w:ascii="Cambria" w:hAnsi="Cambria" w:cs="Times New Roman"/>
          <w:color w:val="000000"/>
          <w:sz w:val="24"/>
          <w:szCs w:val="24"/>
        </w:rPr>
      </w:pPr>
    </w:p>
    <w:p w:rsidR="009D5CBF" w:rsidRPr="00CB49CE" w:rsidRDefault="009D5CBF" w:rsidP="009D5CBF">
      <w:pPr>
        <w:spacing w:after="0"/>
        <w:jc w:val="both"/>
        <w:rPr>
          <w:rFonts w:ascii="Cambria" w:hAnsi="Cambria" w:cs="Times New Roman"/>
          <w:color w:val="000000"/>
          <w:sz w:val="16"/>
          <w:szCs w:val="16"/>
        </w:rPr>
      </w:pPr>
    </w:p>
    <w:p w:rsidR="00A975C5" w:rsidRDefault="00A975C5" w:rsidP="00A975C5">
      <w:pPr>
        <w:spacing w:after="0"/>
        <w:jc w:val="both"/>
        <w:rPr>
          <w:rFonts w:ascii="Cambria" w:hAnsi="Cambria" w:cs="Times New Roman"/>
          <w:b/>
          <w:bCs/>
          <w:color w:val="000000"/>
          <w:sz w:val="16"/>
          <w:szCs w:val="16"/>
        </w:rPr>
      </w:pPr>
    </w:p>
    <w:p w:rsidR="005E1F23" w:rsidRDefault="005E1F23" w:rsidP="00AB5664">
      <w:pPr>
        <w:spacing w:after="0"/>
        <w:jc w:val="both"/>
        <w:rPr>
          <w:rFonts w:asciiTheme="majorHAnsi" w:hAnsiTheme="majorHAnsi" w:cs="Times New Roman"/>
          <w:b/>
          <w:bCs/>
          <w:color w:val="000000"/>
          <w:sz w:val="24"/>
          <w:szCs w:val="24"/>
        </w:rPr>
      </w:pPr>
    </w:p>
    <w:p w:rsidR="00AB5664" w:rsidRPr="008424A6" w:rsidRDefault="00AB5664" w:rsidP="00AB5664">
      <w:pPr>
        <w:spacing w:after="0"/>
        <w:jc w:val="both"/>
        <w:rPr>
          <w:rFonts w:asciiTheme="majorHAnsi" w:hAnsiTheme="majorHAnsi" w:cs="Times New Roman"/>
          <w:b/>
          <w:bCs/>
          <w:color w:val="000000"/>
          <w:sz w:val="24"/>
          <w:szCs w:val="24"/>
        </w:rPr>
      </w:pPr>
      <w:r w:rsidRPr="008424A6">
        <w:rPr>
          <w:rFonts w:asciiTheme="majorHAnsi" w:hAnsiTheme="majorHAnsi" w:cs="Times New Roman"/>
          <w:b/>
          <w:bCs/>
          <w:color w:val="000000"/>
          <w:sz w:val="24"/>
          <w:szCs w:val="24"/>
        </w:rPr>
        <w:t>Uslovi ponude:</w:t>
      </w:r>
    </w:p>
    <w:tbl>
      <w:tblPr>
        <w:tblW w:w="1401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tblPr>
      <w:tblGrid>
        <w:gridCol w:w="2943"/>
        <w:gridCol w:w="11075"/>
      </w:tblGrid>
      <w:tr w:rsidR="00AB5664" w:rsidRPr="009E4074" w:rsidTr="00AB5664">
        <w:trPr>
          <w:trHeight w:val="324"/>
          <w:tblCellSpacing w:w="20" w:type="dxa"/>
        </w:trPr>
        <w:tc>
          <w:tcPr>
            <w:tcW w:w="2903" w:type="dxa"/>
            <w:shd w:val="clear" w:color="auto" w:fill="F2DBDB" w:themeFill="accent2" w:themeFillTint="33"/>
            <w:vAlign w:val="center"/>
          </w:tcPr>
          <w:p w:rsidR="00AB5664" w:rsidRPr="008424A6" w:rsidRDefault="00AB5664" w:rsidP="003E26BD">
            <w:pPr>
              <w:spacing w:after="0" w:line="240" w:lineRule="auto"/>
              <w:ind w:left="266" w:hanging="266"/>
              <w:rPr>
                <w:rFonts w:asciiTheme="majorHAnsi" w:hAnsiTheme="majorHAnsi" w:cs="Times New Roman"/>
                <w:color w:val="000000"/>
                <w:lang w:val="sr-Latn-CS" w:eastAsia="sr-Latn-CS"/>
              </w:rPr>
            </w:pPr>
            <w:r w:rsidRPr="008424A6">
              <w:rPr>
                <w:rFonts w:asciiTheme="majorHAnsi" w:hAnsiTheme="majorHAnsi" w:cs="Times New Roman"/>
                <w:color w:val="000000"/>
                <w:lang w:val="sr-Latn-CS"/>
              </w:rPr>
              <w:t>Rok izvršenja ugovora je</w:t>
            </w:r>
          </w:p>
        </w:tc>
        <w:tc>
          <w:tcPr>
            <w:tcW w:w="11115" w:type="dxa"/>
            <w:vAlign w:val="center"/>
          </w:tcPr>
          <w:p w:rsidR="00AB5664" w:rsidRPr="008424A6" w:rsidRDefault="00AB5664" w:rsidP="003E26BD">
            <w:pPr>
              <w:spacing w:after="0" w:line="240" w:lineRule="auto"/>
              <w:rPr>
                <w:rFonts w:asciiTheme="majorHAnsi" w:hAnsiTheme="majorHAnsi" w:cs="Times New Roman"/>
                <w:color w:val="000000"/>
                <w:lang w:val="sr-Latn-CS" w:eastAsia="sr-Latn-CS"/>
              </w:rPr>
            </w:pPr>
            <w:r w:rsidRPr="008424A6">
              <w:rPr>
                <w:rFonts w:asciiTheme="majorHAnsi" w:hAnsiTheme="majorHAnsi" w:cs="Times New Roman"/>
                <w:color w:val="000000"/>
                <w:lang w:val="sr-Latn-CS" w:eastAsia="sr-Latn-CS"/>
              </w:rPr>
              <w:t> godina dana</w:t>
            </w:r>
          </w:p>
        </w:tc>
      </w:tr>
      <w:tr w:rsidR="00AB5664" w:rsidRPr="009E4074" w:rsidTr="00AB5664">
        <w:trPr>
          <w:trHeight w:val="375"/>
          <w:tblCellSpacing w:w="20" w:type="dxa"/>
        </w:trPr>
        <w:tc>
          <w:tcPr>
            <w:tcW w:w="2903" w:type="dxa"/>
            <w:shd w:val="clear" w:color="auto" w:fill="F2DBDB" w:themeFill="accent2" w:themeFillTint="33"/>
            <w:vAlign w:val="center"/>
          </w:tcPr>
          <w:p w:rsidR="00AB5664" w:rsidRPr="00A02912" w:rsidRDefault="00AB5664" w:rsidP="003E26BD">
            <w:pPr>
              <w:spacing w:after="0" w:line="240" w:lineRule="auto"/>
              <w:rPr>
                <w:rFonts w:asciiTheme="majorHAnsi" w:hAnsiTheme="majorHAnsi" w:cs="Times New Roman"/>
                <w:color w:val="000000"/>
                <w:lang w:val="sr-Latn-CS" w:eastAsia="sr-Latn-CS"/>
              </w:rPr>
            </w:pPr>
            <w:r w:rsidRPr="00A02912">
              <w:rPr>
                <w:rFonts w:asciiTheme="majorHAnsi" w:hAnsiTheme="majorHAnsi" w:cs="Times New Roman"/>
                <w:color w:val="000000"/>
                <w:lang w:val="pl-PL"/>
              </w:rPr>
              <w:t>Mjesto izvršenja ugovora je</w:t>
            </w:r>
          </w:p>
        </w:tc>
        <w:tc>
          <w:tcPr>
            <w:tcW w:w="11115" w:type="dxa"/>
            <w:shd w:val="clear" w:color="auto" w:fill="FFFFFF" w:themeFill="background1"/>
            <w:vAlign w:val="center"/>
          </w:tcPr>
          <w:p w:rsidR="00AB5664" w:rsidRPr="00A02912" w:rsidRDefault="00AB5664" w:rsidP="003E26BD">
            <w:pPr>
              <w:spacing w:after="0" w:line="240" w:lineRule="auto"/>
              <w:rPr>
                <w:rFonts w:asciiTheme="majorHAnsi" w:hAnsiTheme="majorHAnsi" w:cs="Times New Roman"/>
                <w:color w:val="000000"/>
                <w:lang w:val="sr-Latn-CS" w:eastAsia="sr-Latn-CS"/>
              </w:rPr>
            </w:pPr>
            <w:r w:rsidRPr="00A02912">
              <w:rPr>
                <w:rFonts w:asciiTheme="majorHAnsi" w:hAnsiTheme="majorHAnsi" w:cs="Times New Roman"/>
                <w:color w:val="000000"/>
                <w:lang w:val="sr-Latn-CS" w:eastAsia="sr-Latn-CS"/>
              </w:rPr>
              <w:t> </w:t>
            </w:r>
            <w:r w:rsidRPr="00A02912">
              <w:rPr>
                <w:rFonts w:asciiTheme="majorHAnsi" w:hAnsiTheme="majorHAnsi"/>
                <w:iCs/>
                <w:sz w:val="24"/>
                <w:szCs w:val="24"/>
                <w:lang w:val="sr-Latn-CS"/>
              </w:rPr>
              <w:t>laboratorija ponuđača.</w:t>
            </w:r>
          </w:p>
        </w:tc>
      </w:tr>
      <w:tr w:rsidR="00AB5664" w:rsidRPr="009E4074" w:rsidTr="00AB5664">
        <w:trPr>
          <w:trHeight w:val="375"/>
          <w:tblCellSpacing w:w="20" w:type="dxa"/>
        </w:trPr>
        <w:tc>
          <w:tcPr>
            <w:tcW w:w="2903" w:type="dxa"/>
            <w:shd w:val="clear" w:color="auto" w:fill="F2DBDB" w:themeFill="accent2" w:themeFillTint="33"/>
            <w:vAlign w:val="center"/>
          </w:tcPr>
          <w:p w:rsidR="00AB5664" w:rsidRPr="008424A6" w:rsidRDefault="00AB5664" w:rsidP="003E26BD">
            <w:pPr>
              <w:spacing w:after="0" w:line="240" w:lineRule="auto"/>
              <w:rPr>
                <w:rFonts w:asciiTheme="majorHAnsi" w:hAnsiTheme="majorHAnsi" w:cs="Times New Roman"/>
                <w:color w:val="000000"/>
                <w:lang w:val="sr-Latn-CS" w:eastAsia="sr-Latn-CS"/>
              </w:rPr>
            </w:pPr>
            <w:r w:rsidRPr="008424A6">
              <w:rPr>
                <w:rFonts w:asciiTheme="majorHAnsi" w:hAnsiTheme="majorHAnsi" w:cs="Times New Roman"/>
                <w:color w:val="000000"/>
                <w:lang w:val="sr-Latn-CS" w:eastAsia="sr-Latn-CS"/>
              </w:rPr>
              <w:t>Način i dinamika izvršenja</w:t>
            </w:r>
          </w:p>
        </w:tc>
        <w:tc>
          <w:tcPr>
            <w:tcW w:w="11115" w:type="dxa"/>
            <w:vAlign w:val="center"/>
          </w:tcPr>
          <w:p w:rsidR="00AB5664" w:rsidRPr="008424A6" w:rsidRDefault="00AB5664" w:rsidP="003E26BD">
            <w:pPr>
              <w:spacing w:after="0" w:line="240" w:lineRule="auto"/>
              <w:rPr>
                <w:rFonts w:ascii="Cambria" w:hAnsi="Cambria" w:cs="Times New Roman"/>
                <w:color w:val="000000"/>
                <w:lang w:val="sr-Latn-CS" w:eastAsia="sr-Latn-CS"/>
              </w:rPr>
            </w:pPr>
            <w:r w:rsidRPr="008424A6">
              <w:rPr>
                <w:rFonts w:ascii="Cambria" w:hAnsi="Cambria" w:cs="Times New Roman"/>
                <w:color w:val="000000"/>
                <w:lang w:val="sr-Latn-CS" w:eastAsia="sr-Latn-CS"/>
              </w:rPr>
              <w:t>sukcesivno, po prijemu sukcesivnog zahtjeva Naručioca;</w:t>
            </w:r>
          </w:p>
        </w:tc>
      </w:tr>
      <w:tr w:rsidR="00AB5664" w:rsidRPr="009E4074" w:rsidTr="00AB5664">
        <w:trPr>
          <w:trHeight w:val="375"/>
          <w:tblCellSpacing w:w="20" w:type="dxa"/>
        </w:trPr>
        <w:tc>
          <w:tcPr>
            <w:tcW w:w="2903" w:type="dxa"/>
            <w:shd w:val="clear" w:color="auto" w:fill="F2DBDB" w:themeFill="accent2" w:themeFillTint="33"/>
            <w:vAlign w:val="center"/>
          </w:tcPr>
          <w:p w:rsidR="00AB5664" w:rsidRPr="00120CC7" w:rsidRDefault="00AB5664" w:rsidP="003E26BD">
            <w:pPr>
              <w:spacing w:after="0" w:line="240" w:lineRule="auto"/>
              <w:rPr>
                <w:rFonts w:asciiTheme="majorHAnsi" w:hAnsiTheme="majorHAnsi" w:cs="Times New Roman"/>
                <w:color w:val="000000"/>
                <w:lang w:val="sr-Latn-CS" w:eastAsia="sr-Latn-CS"/>
              </w:rPr>
            </w:pPr>
            <w:r w:rsidRPr="00120CC7">
              <w:rPr>
                <w:rFonts w:asciiTheme="majorHAnsi" w:hAnsiTheme="majorHAnsi" w:cs="Times New Roman"/>
                <w:color w:val="000000"/>
                <w:lang w:val="sr-Latn-CS" w:eastAsia="sr-Latn-CS"/>
              </w:rPr>
              <w:t xml:space="preserve">Rok </w:t>
            </w:r>
            <w:r>
              <w:rPr>
                <w:rFonts w:asciiTheme="majorHAnsi" w:hAnsiTheme="majorHAnsi" w:cs="Times New Roman"/>
                <w:color w:val="000000"/>
                <w:lang w:val="sr-Latn-CS" w:eastAsia="sr-Latn-CS"/>
              </w:rPr>
              <w:t>izvršenja usluge</w:t>
            </w:r>
            <w:r w:rsidRPr="00120CC7">
              <w:rPr>
                <w:rFonts w:asciiTheme="majorHAnsi" w:hAnsiTheme="majorHAnsi" w:cs="Times New Roman"/>
                <w:color w:val="000000"/>
                <w:lang w:val="sr-Latn-CS" w:eastAsia="sr-Latn-CS"/>
              </w:rPr>
              <w:t>:</w:t>
            </w:r>
          </w:p>
        </w:tc>
        <w:tc>
          <w:tcPr>
            <w:tcW w:w="11115" w:type="dxa"/>
            <w:vAlign w:val="center"/>
          </w:tcPr>
          <w:p w:rsidR="00AB5664" w:rsidRPr="00120CC7" w:rsidRDefault="00AB5664" w:rsidP="003E26BD">
            <w:pPr>
              <w:spacing w:after="0" w:line="240" w:lineRule="auto"/>
              <w:rPr>
                <w:rFonts w:ascii="Cambria" w:hAnsi="Cambria" w:cs="Times New Roman"/>
                <w:color w:val="000000"/>
                <w:lang w:eastAsia="sr-Latn-CS"/>
              </w:rPr>
            </w:pPr>
            <w:r w:rsidRPr="00120CC7">
              <w:rPr>
                <w:rFonts w:ascii="Cambria" w:hAnsi="Cambria" w:cs="Times New Roman"/>
                <w:color w:val="000000"/>
                <w:lang w:val="sr-Latn-CS" w:eastAsia="sr-Latn-CS"/>
              </w:rPr>
              <w:t>Rok izvršenja usluge  je ________</w:t>
            </w:r>
            <w:r w:rsidRPr="00120CC7">
              <w:rPr>
                <w:rFonts w:ascii="Cambria" w:hAnsi="Cambria" w:cs="Times New Roman"/>
                <w:color w:val="000000"/>
                <w:lang w:eastAsia="sr-Latn-CS"/>
              </w:rPr>
              <w:t>kalendarskih dana od dana prijema sukcesivnog zahtjeva.</w:t>
            </w:r>
          </w:p>
          <w:p w:rsidR="00AB5664" w:rsidRPr="00120CC7" w:rsidRDefault="00AB5664" w:rsidP="003E26BD">
            <w:pPr>
              <w:spacing w:after="0" w:line="240" w:lineRule="auto"/>
              <w:rPr>
                <w:rFonts w:ascii="Cambria" w:hAnsi="Cambria" w:cs="Times New Roman"/>
                <w:color w:val="000000"/>
                <w:lang w:val="sr-Latn-CS" w:eastAsia="sr-Latn-CS"/>
              </w:rPr>
            </w:pPr>
            <w:r w:rsidRPr="00120CC7">
              <w:rPr>
                <w:rFonts w:ascii="Cambria" w:hAnsi="Cambria" w:cs="Times New Roman"/>
                <w:color w:val="000000"/>
                <w:lang w:val="sr-Latn-CS" w:eastAsia="sr-Latn-CS"/>
              </w:rPr>
              <w:t>Maksimalni rok izvršenja usluge  je 3</w:t>
            </w:r>
            <w:r w:rsidR="00736CE4">
              <w:rPr>
                <w:rFonts w:ascii="Cambria" w:hAnsi="Cambria" w:cs="Times New Roman"/>
                <w:color w:val="000000"/>
                <w:lang w:val="sr-Latn-CS" w:eastAsia="sr-Latn-CS"/>
              </w:rPr>
              <w:t xml:space="preserve"> </w:t>
            </w:r>
            <w:r w:rsidRPr="00120CC7">
              <w:rPr>
                <w:rFonts w:ascii="Cambria" w:hAnsi="Cambria" w:cs="Times New Roman"/>
                <w:color w:val="000000"/>
                <w:lang w:eastAsia="sr-Latn-CS"/>
              </w:rPr>
              <w:t>kalendarsk</w:t>
            </w:r>
            <w:r>
              <w:rPr>
                <w:rFonts w:ascii="Cambria" w:hAnsi="Cambria" w:cs="Times New Roman"/>
                <w:color w:val="000000"/>
                <w:lang w:eastAsia="sr-Latn-CS"/>
              </w:rPr>
              <w:t>a</w:t>
            </w:r>
            <w:r w:rsidRPr="00120CC7">
              <w:rPr>
                <w:rFonts w:ascii="Cambria" w:hAnsi="Cambria" w:cs="Times New Roman"/>
                <w:color w:val="000000"/>
                <w:lang w:eastAsia="sr-Latn-CS"/>
              </w:rPr>
              <w:t xml:space="preserve"> dana</w:t>
            </w:r>
            <w:r w:rsidR="00736CE4">
              <w:rPr>
                <w:rFonts w:ascii="Cambria" w:hAnsi="Cambria" w:cs="Times New Roman"/>
                <w:color w:val="000000"/>
                <w:lang w:eastAsia="sr-Latn-CS"/>
              </w:rPr>
              <w:t xml:space="preserve"> </w:t>
            </w:r>
            <w:r w:rsidRPr="00120CC7">
              <w:rPr>
                <w:rFonts w:ascii="Cambria" w:hAnsi="Cambria" w:cs="Times New Roman"/>
                <w:color w:val="000000"/>
                <w:lang w:eastAsia="sr-Latn-CS"/>
              </w:rPr>
              <w:t>od prijema sukcesivnog zahtjeva.</w:t>
            </w:r>
          </w:p>
          <w:p w:rsidR="00AB5664" w:rsidRPr="00120CC7" w:rsidRDefault="00AB5664" w:rsidP="003E26BD">
            <w:pPr>
              <w:spacing w:after="0" w:line="240" w:lineRule="auto"/>
              <w:rPr>
                <w:rFonts w:ascii="Cambria" w:hAnsi="Cambria" w:cs="Times New Roman"/>
                <w:color w:val="000000"/>
                <w:lang w:eastAsia="sr-Latn-CS"/>
              </w:rPr>
            </w:pPr>
            <w:r w:rsidRPr="00120CC7">
              <w:rPr>
                <w:rFonts w:ascii="Cambria" w:hAnsi="Cambria" w:cs="Times New Roman"/>
                <w:color w:val="000000"/>
                <w:lang w:val="sr-Latn-CS" w:eastAsia="sr-Latn-CS"/>
              </w:rPr>
              <w:t xml:space="preserve">Minimalni rok izvršenja usluge  je 1 </w:t>
            </w:r>
            <w:r w:rsidRPr="00120CC7">
              <w:rPr>
                <w:rFonts w:ascii="Cambria" w:hAnsi="Cambria" w:cs="Times New Roman"/>
                <w:color w:val="000000"/>
                <w:lang w:eastAsia="sr-Latn-CS"/>
              </w:rPr>
              <w:t>kalendarski dan</w:t>
            </w:r>
            <w:r w:rsidR="00736CE4">
              <w:rPr>
                <w:rFonts w:ascii="Cambria" w:hAnsi="Cambria" w:cs="Times New Roman"/>
                <w:color w:val="000000"/>
                <w:lang w:eastAsia="sr-Latn-CS"/>
              </w:rPr>
              <w:t xml:space="preserve"> </w:t>
            </w:r>
            <w:r w:rsidRPr="00120CC7">
              <w:rPr>
                <w:rFonts w:ascii="Cambria" w:hAnsi="Cambria" w:cs="Times New Roman"/>
                <w:color w:val="000000"/>
                <w:lang w:eastAsia="sr-Latn-CS"/>
              </w:rPr>
              <w:t>(</w:t>
            </w:r>
            <w:r w:rsidRPr="00120CC7">
              <w:rPr>
                <w:rFonts w:ascii="Cambria" w:hAnsi="Cambria" w:cs="Times New Roman"/>
                <w:color w:val="000000"/>
                <w:lang w:val="sr-Latn-CS" w:eastAsia="sr-Latn-CS"/>
              </w:rPr>
              <w:t xml:space="preserve">24 časa) </w:t>
            </w:r>
            <w:r w:rsidRPr="00120CC7">
              <w:rPr>
                <w:rFonts w:ascii="Cambria" w:hAnsi="Cambria" w:cs="Times New Roman"/>
                <w:color w:val="000000"/>
                <w:lang w:eastAsia="sr-Latn-CS"/>
              </w:rPr>
              <w:t>od prijema sukcesivnog zahtjeva.</w:t>
            </w:r>
          </w:p>
        </w:tc>
      </w:tr>
      <w:tr w:rsidR="00AB5664" w:rsidRPr="009E4074" w:rsidTr="00AB5664">
        <w:trPr>
          <w:trHeight w:val="200"/>
          <w:tblCellSpacing w:w="20" w:type="dxa"/>
        </w:trPr>
        <w:tc>
          <w:tcPr>
            <w:tcW w:w="2903" w:type="dxa"/>
            <w:shd w:val="clear" w:color="auto" w:fill="F2DBDB" w:themeFill="accent2" w:themeFillTint="33"/>
            <w:vAlign w:val="center"/>
          </w:tcPr>
          <w:p w:rsidR="00AB5664" w:rsidRPr="009F74A8" w:rsidRDefault="00AB5664" w:rsidP="003E26BD">
            <w:pPr>
              <w:spacing w:after="0" w:line="240" w:lineRule="auto"/>
              <w:rPr>
                <w:rFonts w:ascii="Times New Roman" w:hAnsi="Times New Roman" w:cs="Times New Roman"/>
                <w:color w:val="000000"/>
                <w:lang w:eastAsia="sr-Latn-CS"/>
              </w:rPr>
            </w:pPr>
            <w:r w:rsidRPr="009F74A8">
              <w:rPr>
                <w:rFonts w:ascii="Times New Roman" w:hAnsi="Times New Roman" w:cs="Times New Roman"/>
                <w:color w:val="000000"/>
              </w:rPr>
              <w:t>Garancije kvaliteta</w:t>
            </w:r>
          </w:p>
        </w:tc>
        <w:tc>
          <w:tcPr>
            <w:tcW w:w="11115" w:type="dxa"/>
            <w:vAlign w:val="center"/>
          </w:tcPr>
          <w:p w:rsidR="00AB5664" w:rsidRPr="009F74A8" w:rsidRDefault="00AB5664" w:rsidP="003E26BD">
            <w:pPr>
              <w:spacing w:after="0" w:line="240" w:lineRule="auto"/>
              <w:rPr>
                <w:rFonts w:ascii="Times New Roman" w:hAnsi="Times New Roman" w:cs="Times New Roman"/>
                <w:color w:val="000000"/>
              </w:rPr>
            </w:pPr>
            <w:r w:rsidRPr="009F74A8">
              <w:rPr>
                <w:rFonts w:ascii="Times New Roman" w:hAnsi="Times New Roman" w:cs="Times New Roman"/>
                <w:color w:val="000000"/>
              </w:rPr>
              <w:t>U skladu sa standardima iz specifikacije dokumentacije</w:t>
            </w:r>
          </w:p>
        </w:tc>
      </w:tr>
      <w:tr w:rsidR="00AB5664" w:rsidRPr="008424A6" w:rsidTr="00AB5664">
        <w:trPr>
          <w:trHeight w:val="357"/>
          <w:tblCellSpacing w:w="20" w:type="dxa"/>
        </w:trPr>
        <w:tc>
          <w:tcPr>
            <w:tcW w:w="2903" w:type="dxa"/>
            <w:shd w:val="clear" w:color="auto" w:fill="F2DBDB" w:themeFill="accent2" w:themeFillTint="33"/>
            <w:vAlign w:val="center"/>
          </w:tcPr>
          <w:p w:rsidR="00AB5664" w:rsidRPr="008424A6" w:rsidRDefault="00AB5664" w:rsidP="003E26BD">
            <w:pPr>
              <w:spacing w:after="0" w:line="240" w:lineRule="auto"/>
              <w:rPr>
                <w:rFonts w:asciiTheme="majorHAnsi" w:hAnsiTheme="majorHAnsi" w:cs="Times New Roman"/>
                <w:color w:val="000000"/>
                <w:lang w:val="sr-Latn-CS" w:eastAsia="sr-Latn-CS"/>
              </w:rPr>
            </w:pPr>
            <w:r w:rsidRPr="008424A6">
              <w:rPr>
                <w:rFonts w:asciiTheme="majorHAnsi" w:hAnsiTheme="majorHAnsi" w:cs="Times New Roman"/>
                <w:color w:val="000000"/>
                <w:lang w:val="sr-Latn-CS" w:eastAsia="sr-Latn-CS"/>
              </w:rPr>
              <w:t>Rok plaćanja</w:t>
            </w:r>
          </w:p>
        </w:tc>
        <w:tc>
          <w:tcPr>
            <w:tcW w:w="11115" w:type="dxa"/>
            <w:vAlign w:val="center"/>
          </w:tcPr>
          <w:p w:rsidR="00AB5664" w:rsidRPr="008424A6" w:rsidRDefault="00AB5664" w:rsidP="003E26BD">
            <w:pPr>
              <w:spacing w:after="0" w:line="240" w:lineRule="auto"/>
              <w:rPr>
                <w:rFonts w:asciiTheme="majorHAnsi" w:hAnsiTheme="majorHAnsi" w:cs="Times New Roman"/>
                <w:color w:val="000000"/>
                <w:lang w:val="sr-Latn-CS" w:eastAsia="sr-Latn-CS"/>
              </w:rPr>
            </w:pPr>
            <w:r w:rsidRPr="008424A6">
              <w:rPr>
                <w:rFonts w:ascii="Cambria" w:hAnsi="Cambria"/>
                <w:lang w:val="pl-PL"/>
              </w:rPr>
              <w:t>odloženo,</w:t>
            </w:r>
            <w:r w:rsidRPr="008424A6">
              <w:rPr>
                <w:rFonts w:ascii="Cambria" w:hAnsi="Cambria"/>
                <w:lang w:val="it-IT"/>
              </w:rPr>
              <w:t>60 dana od dana izvršene sukcesivne isporuke i uredno ispostavljene fakture;</w:t>
            </w:r>
          </w:p>
        </w:tc>
      </w:tr>
      <w:tr w:rsidR="00AB5664" w:rsidRPr="008424A6" w:rsidTr="00AB5664">
        <w:trPr>
          <w:trHeight w:val="267"/>
          <w:tblCellSpacing w:w="20" w:type="dxa"/>
        </w:trPr>
        <w:tc>
          <w:tcPr>
            <w:tcW w:w="2903" w:type="dxa"/>
            <w:shd w:val="clear" w:color="auto" w:fill="F2DBDB" w:themeFill="accent2" w:themeFillTint="33"/>
            <w:vAlign w:val="center"/>
          </w:tcPr>
          <w:p w:rsidR="00AB5664" w:rsidRPr="008424A6" w:rsidRDefault="00AB5664" w:rsidP="003E26BD">
            <w:pPr>
              <w:spacing w:after="0" w:line="240" w:lineRule="auto"/>
              <w:rPr>
                <w:rFonts w:asciiTheme="majorHAnsi" w:hAnsiTheme="majorHAnsi" w:cs="Times New Roman"/>
                <w:color w:val="000000"/>
                <w:lang w:val="sr-Latn-CS" w:eastAsia="sr-Latn-CS"/>
              </w:rPr>
            </w:pPr>
            <w:r w:rsidRPr="008424A6">
              <w:rPr>
                <w:rFonts w:asciiTheme="majorHAnsi" w:hAnsiTheme="majorHAnsi" w:cs="Times New Roman"/>
                <w:color w:val="000000"/>
                <w:lang w:val="sr-Latn-CS" w:eastAsia="sr-Latn-CS"/>
              </w:rPr>
              <w:t>Način plaćanja</w:t>
            </w:r>
          </w:p>
        </w:tc>
        <w:tc>
          <w:tcPr>
            <w:tcW w:w="11115" w:type="dxa"/>
            <w:vAlign w:val="center"/>
          </w:tcPr>
          <w:p w:rsidR="00AB5664" w:rsidRPr="008424A6" w:rsidRDefault="00AB5664" w:rsidP="003E26BD">
            <w:pPr>
              <w:spacing w:after="0" w:line="240" w:lineRule="auto"/>
              <w:rPr>
                <w:rFonts w:asciiTheme="majorHAnsi" w:hAnsiTheme="majorHAnsi" w:cs="Times New Roman"/>
                <w:color w:val="000000"/>
                <w:lang w:val="sr-Latn-CS" w:eastAsia="sr-Latn-CS"/>
              </w:rPr>
            </w:pPr>
            <w:r w:rsidRPr="008424A6">
              <w:rPr>
                <w:rFonts w:asciiTheme="majorHAnsi" w:hAnsiTheme="majorHAnsi" w:cs="Times New Roman"/>
                <w:color w:val="000000"/>
                <w:lang w:val="sr-Latn-CS" w:eastAsia="sr-Latn-CS"/>
              </w:rPr>
              <w:t>virmanski;</w:t>
            </w:r>
          </w:p>
        </w:tc>
      </w:tr>
      <w:tr w:rsidR="00AB5664" w:rsidRPr="009E4074" w:rsidTr="00AB5664">
        <w:trPr>
          <w:trHeight w:val="274"/>
          <w:tblCellSpacing w:w="20" w:type="dxa"/>
        </w:trPr>
        <w:tc>
          <w:tcPr>
            <w:tcW w:w="2903" w:type="dxa"/>
            <w:shd w:val="clear" w:color="auto" w:fill="F2DBDB" w:themeFill="accent2" w:themeFillTint="33"/>
            <w:vAlign w:val="center"/>
          </w:tcPr>
          <w:p w:rsidR="00AB5664" w:rsidRPr="008424A6" w:rsidRDefault="00AB5664" w:rsidP="003E26BD">
            <w:pPr>
              <w:spacing w:after="0" w:line="240" w:lineRule="auto"/>
              <w:rPr>
                <w:rFonts w:asciiTheme="majorHAnsi" w:hAnsiTheme="majorHAnsi" w:cs="Times New Roman"/>
                <w:color w:val="000000"/>
                <w:lang w:val="sr-Latn-CS" w:eastAsia="sr-Latn-CS"/>
              </w:rPr>
            </w:pPr>
            <w:r w:rsidRPr="008424A6">
              <w:rPr>
                <w:rFonts w:asciiTheme="majorHAnsi" w:hAnsiTheme="majorHAnsi" w:cs="Times New Roman"/>
                <w:color w:val="000000"/>
                <w:lang w:val="sr-Latn-CS" w:eastAsia="sr-Latn-CS"/>
              </w:rPr>
              <w:t>Period važenja ponude</w:t>
            </w:r>
          </w:p>
        </w:tc>
        <w:tc>
          <w:tcPr>
            <w:tcW w:w="11115" w:type="dxa"/>
            <w:vAlign w:val="center"/>
          </w:tcPr>
          <w:p w:rsidR="00AB5664" w:rsidRPr="008424A6" w:rsidRDefault="00AB5664" w:rsidP="003E26BD">
            <w:pPr>
              <w:spacing w:after="0" w:line="240" w:lineRule="auto"/>
              <w:rPr>
                <w:rFonts w:asciiTheme="majorHAnsi" w:hAnsiTheme="majorHAnsi" w:cs="Times New Roman"/>
                <w:color w:val="000000"/>
                <w:lang w:val="sr-Latn-CS" w:eastAsia="sr-Latn-CS"/>
              </w:rPr>
            </w:pPr>
            <w:r w:rsidRPr="008424A6">
              <w:rPr>
                <w:rFonts w:asciiTheme="majorHAnsi" w:hAnsiTheme="majorHAnsi" w:cs="Times New Roman"/>
                <w:color w:val="000000"/>
              </w:rPr>
              <w:t>60 dana od dana javnog otvaranja ponuda;</w:t>
            </w:r>
          </w:p>
        </w:tc>
      </w:tr>
    </w:tbl>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4"/>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863597" w:rsidRDefault="00863597" w:rsidP="00863597">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dokaz o posjedovanju važeće dozvole, licence, odobrenja, odnosno drugog akta izdatog od nadležnog organa traženog tačkom</w:t>
      </w:r>
      <w:r>
        <w:rPr>
          <w:rFonts w:ascii="Times New Roman" w:hAnsi="Times New Roman" w:cs="Times New Roman"/>
          <w:color w:val="000000"/>
          <w:sz w:val="24"/>
          <w:szCs w:val="24"/>
        </w:rPr>
        <w:t xml:space="preserve"> VII poziva za javno nadmetanje:</w:t>
      </w:r>
    </w:p>
    <w:p w:rsidR="009934B3" w:rsidRPr="009934B3" w:rsidRDefault="009934B3" w:rsidP="009934B3">
      <w:pPr>
        <w:shd w:val="clear" w:color="auto" w:fill="D9D9D9" w:themeFill="background1" w:themeFillShade="D9"/>
        <w:autoSpaceDE w:val="0"/>
        <w:autoSpaceDN w:val="0"/>
        <w:adjustRightInd w:val="0"/>
        <w:spacing w:after="0" w:line="240" w:lineRule="auto"/>
        <w:ind w:left="900"/>
        <w:jc w:val="both"/>
        <w:rPr>
          <w:rFonts w:asciiTheme="majorHAnsi" w:hAnsiTheme="majorHAnsi" w:cs="Times New Roman"/>
          <w:i/>
          <w:color w:val="000000"/>
          <w:sz w:val="24"/>
          <w:szCs w:val="24"/>
          <w:lang w:val="pl-PL"/>
        </w:rPr>
      </w:pPr>
      <w:r w:rsidRPr="009934B3">
        <w:rPr>
          <w:rFonts w:asciiTheme="majorHAnsi" w:hAnsiTheme="majorHAnsi" w:cs="Times New Roman"/>
          <w:i/>
          <w:color w:val="000000"/>
          <w:sz w:val="24"/>
          <w:szCs w:val="24"/>
          <w:lang w:val="pl-PL"/>
        </w:rPr>
        <w:t>- Sertifikat o akreditaciji po osnovu standarda 17025:2011;</w:t>
      </w:r>
    </w:p>
    <w:p w:rsidR="00863597" w:rsidRPr="00852493" w:rsidRDefault="009934B3" w:rsidP="009934B3">
      <w:pPr>
        <w:shd w:val="clear" w:color="auto" w:fill="D9D9D9" w:themeFill="background1" w:themeFillShade="D9"/>
        <w:autoSpaceDE w:val="0"/>
        <w:autoSpaceDN w:val="0"/>
        <w:adjustRightInd w:val="0"/>
        <w:spacing w:after="0" w:line="240" w:lineRule="auto"/>
        <w:ind w:left="1066" w:hanging="166"/>
        <w:jc w:val="both"/>
        <w:rPr>
          <w:rFonts w:ascii="Times New Roman" w:hAnsi="Times New Roman" w:cs="Times New Roman"/>
          <w:color w:val="000000"/>
          <w:sz w:val="24"/>
          <w:szCs w:val="24"/>
        </w:rPr>
      </w:pPr>
      <w:r w:rsidRPr="009934B3">
        <w:rPr>
          <w:rFonts w:asciiTheme="majorHAnsi" w:hAnsiTheme="majorHAnsi" w:cs="Times New Roman"/>
          <w:i/>
          <w:color w:val="000000"/>
          <w:sz w:val="24"/>
          <w:szCs w:val="24"/>
          <w:lang w:val="pl-PL"/>
        </w:rPr>
        <w:t>- Pravna lica i preduzetnici za obavljanje poslova iz zaštite i zdravlja na radu moraju da posjeduju ovlašćenje za obavljanje tih poslova koje im izdaje Ministarstvo rada i socijalnog staranja, saglasno čl. 41 i 43 Zakona o zaštiti i zdravlju na radu („Službeni list CG”, br. 34/14);</w:t>
      </w:r>
    </w:p>
    <w:p w:rsidR="00863597" w:rsidRPr="00BA04F0" w:rsidRDefault="00863597"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5E1F23" w:rsidRDefault="005E1F2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9934B3" w:rsidRDefault="009934B3" w:rsidP="00B460F9">
      <w:pPr>
        <w:spacing w:after="0" w:line="240" w:lineRule="auto"/>
        <w:rPr>
          <w:rFonts w:asciiTheme="majorHAnsi" w:hAnsiTheme="majorHAnsi" w:cs="Times New Roman"/>
          <w:b/>
          <w:bCs/>
          <w:color w:val="000000"/>
          <w:sz w:val="24"/>
          <w:szCs w:val="24"/>
          <w:lang w:val="sr-Latn-CS"/>
        </w:rPr>
      </w:pPr>
    </w:p>
    <w:p w:rsidR="005E1F23" w:rsidRPr="00BA04F0" w:rsidRDefault="005E1F23" w:rsidP="00B460F9">
      <w:pPr>
        <w:spacing w:after="0" w:line="240" w:lineRule="auto"/>
        <w:rPr>
          <w:rFonts w:asciiTheme="majorHAnsi" w:hAnsiTheme="majorHAnsi" w:cs="Times New Roman"/>
          <w:b/>
          <w:bCs/>
          <w:color w:val="000000"/>
          <w:sz w:val="24"/>
          <w:szCs w:val="24"/>
          <w:lang w:val="sr-Latn-CS"/>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6B6A85" w:rsidRDefault="006B6A85" w:rsidP="006B6A85">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list</w:t>
      </w:r>
      <w:r>
        <w:rPr>
          <w:rFonts w:ascii="Cambria" w:hAnsi="Cambria" w:cs="Times New Roman"/>
          <w:color w:val="000000"/>
          <w:sz w:val="24"/>
          <w:szCs w:val="24"/>
        </w:rPr>
        <w:t>u</w:t>
      </w:r>
      <w:r w:rsidRPr="00CB74F7">
        <w:rPr>
          <w:rFonts w:ascii="Cambria" w:hAnsi="Cambria" w:cs="Times New Roman"/>
          <w:color w:val="000000"/>
          <w:sz w:val="24"/>
          <w:szCs w:val="24"/>
        </w:rPr>
        <w:t xml:space="preserve"> glavnih usluga izvršenih u posljednje dvije godine, sa vrijednostima, datumima i primaocima, uz dostavljanje potvrda izvršenih usluga izdatih od kupca ili, ukoliko se potvrde ne mogu obezbijediti iz razloga koji nijesu izazvani krivicom ponuđača, samo izjava ponuđača o izvršenim uslugama sa navođenjem razloga iz kojih ne mogu dostaviti potvrde;</w:t>
      </w:r>
    </w:p>
    <w:p w:rsidR="006B6A85" w:rsidRDefault="006B6A85" w:rsidP="006B6A85">
      <w:pPr>
        <w:spacing w:after="0" w:line="240" w:lineRule="auto"/>
        <w:ind w:firstLine="426"/>
        <w:jc w:val="both"/>
        <w:rPr>
          <w:rFonts w:ascii="Cambria" w:hAnsi="Cambria" w:cs="Times New Roman"/>
          <w:color w:val="000000"/>
          <w:sz w:val="24"/>
          <w:szCs w:val="24"/>
        </w:rPr>
      </w:pPr>
    </w:p>
    <w:p w:rsidR="006B6A85" w:rsidRDefault="006B6A85" w:rsidP="006B6A85">
      <w:pPr>
        <w:spacing w:after="0" w:line="240" w:lineRule="auto"/>
        <w:ind w:firstLine="426"/>
        <w:jc w:val="both"/>
        <w:rPr>
          <w:rFonts w:asciiTheme="majorHAnsi" w:hAnsiTheme="majorHAnsi" w:cs="Times New Roman"/>
          <w:color w:val="000000"/>
          <w:sz w:val="24"/>
          <w:szCs w:val="24"/>
        </w:rPr>
      </w:pPr>
      <w:r w:rsidRPr="007315EA">
        <w:rPr>
          <w:rFonts w:asciiTheme="majorHAnsi" w:hAnsiTheme="majorHAnsi" w:cs="Times New Roman"/>
          <w:color w:val="000000"/>
          <w:sz w:val="24"/>
          <w:szCs w:val="24"/>
        </w:rPr>
        <w:sym w:font="Wingdings" w:char="F078"/>
      </w:r>
      <w:r>
        <w:rPr>
          <w:rFonts w:asciiTheme="majorHAnsi" w:hAnsiTheme="majorHAnsi" w:cs="Times New Roman"/>
          <w:color w:val="000000"/>
          <w:sz w:val="24"/>
          <w:szCs w:val="24"/>
        </w:rPr>
        <w:t xml:space="preserve"> </w:t>
      </w:r>
      <w:r w:rsidRPr="007315EA">
        <w:rPr>
          <w:rFonts w:asciiTheme="majorHAnsi" w:hAnsiTheme="majorHAnsi" w:cs="Times New Roman"/>
          <w:color w:val="000000"/>
          <w:sz w:val="24"/>
          <w:szCs w:val="24"/>
        </w:rPr>
        <w:t>izjav</w:t>
      </w:r>
      <w:r>
        <w:rPr>
          <w:rFonts w:asciiTheme="majorHAnsi" w:hAnsiTheme="majorHAnsi" w:cs="Times New Roman"/>
          <w:color w:val="000000"/>
          <w:sz w:val="24"/>
          <w:szCs w:val="24"/>
        </w:rPr>
        <w:t>u</w:t>
      </w:r>
      <w:r w:rsidRPr="007315EA">
        <w:rPr>
          <w:rFonts w:asciiTheme="majorHAnsi" w:hAnsiTheme="majorHAnsi" w:cs="Times New Roman"/>
          <w:color w:val="000000"/>
          <w:sz w:val="24"/>
          <w:szCs w:val="24"/>
        </w:rPr>
        <w:t xml:space="preserve"> o tehničkoj opremljenosti i osposobljenosti i o kapacitetima kojima raspolaže ponuđač z</w:t>
      </w:r>
      <w:r>
        <w:rPr>
          <w:rFonts w:asciiTheme="majorHAnsi" w:hAnsiTheme="majorHAnsi" w:cs="Times New Roman"/>
          <w:color w:val="000000"/>
          <w:sz w:val="24"/>
          <w:szCs w:val="24"/>
        </w:rPr>
        <w:t>a izvršavanje konkretnih usluga;</w:t>
      </w:r>
    </w:p>
    <w:p w:rsidR="006B6A85" w:rsidRPr="007315EA" w:rsidRDefault="006B6A85" w:rsidP="006B6A85">
      <w:pPr>
        <w:spacing w:after="0" w:line="240" w:lineRule="auto"/>
        <w:ind w:firstLine="426"/>
        <w:jc w:val="both"/>
        <w:rPr>
          <w:rFonts w:asciiTheme="majorHAnsi" w:hAnsiTheme="majorHAnsi" w:cs="Times New Roman"/>
          <w:color w:val="000000"/>
          <w:sz w:val="24"/>
          <w:szCs w:val="24"/>
        </w:rPr>
      </w:pPr>
      <w:r w:rsidRPr="007315EA">
        <w:rPr>
          <w:rFonts w:asciiTheme="majorHAnsi" w:hAnsiTheme="majorHAnsi" w:cs="Times New Roman"/>
          <w:color w:val="000000"/>
          <w:sz w:val="24"/>
          <w:szCs w:val="24"/>
        </w:rPr>
        <w:t xml:space="preserve"> </w:t>
      </w:r>
    </w:p>
    <w:p w:rsidR="006B6A85" w:rsidRDefault="006B6A85" w:rsidP="006B6A85">
      <w:pPr>
        <w:spacing w:after="0" w:line="240" w:lineRule="auto"/>
        <w:ind w:firstLine="426"/>
        <w:jc w:val="both"/>
        <w:rPr>
          <w:rFonts w:ascii="Cambria" w:hAnsi="Cambria" w:cs="Times New Roman"/>
          <w:color w:val="000000"/>
          <w:sz w:val="24"/>
          <w:szCs w:val="24"/>
        </w:rPr>
      </w:pPr>
      <w:r w:rsidRPr="004C3212">
        <w:rPr>
          <w:rFonts w:ascii="Cambria" w:hAnsi="Cambria" w:cs="Times New Roman"/>
          <w:b/>
          <w:color w:val="000000"/>
          <w:sz w:val="24"/>
          <w:szCs w:val="24"/>
        </w:rPr>
        <w:sym w:font="Wingdings" w:char="F078"/>
      </w:r>
      <w:r w:rsidRPr="00CB74F7">
        <w:rPr>
          <w:rFonts w:ascii="Cambria" w:hAnsi="Cambria" w:cs="Times New Roman"/>
          <w:color w:val="000000"/>
          <w:sz w:val="24"/>
          <w:szCs w:val="24"/>
        </w:rPr>
        <w:t xml:space="preserve"> izjav</w:t>
      </w:r>
      <w:r>
        <w:rPr>
          <w:rFonts w:ascii="Cambria" w:hAnsi="Cambria" w:cs="Times New Roman"/>
          <w:color w:val="000000"/>
          <w:sz w:val="24"/>
          <w:szCs w:val="24"/>
        </w:rPr>
        <w:t>u</w:t>
      </w:r>
      <w:r w:rsidRPr="00CB74F7">
        <w:rPr>
          <w:rFonts w:ascii="Cambria" w:hAnsi="Cambria" w:cs="Times New Roman"/>
          <w:color w:val="000000"/>
          <w:sz w:val="24"/>
          <w:szCs w:val="24"/>
        </w:rPr>
        <w:t xml:space="preserve"> o namjeri i predmetu podugovaranja, sa spiskom podugovarača, odnosno podizvođača sa bližim podacima (naziv, adresa, procentualno učešće i sl.).</w:t>
      </w:r>
    </w:p>
    <w:p w:rsidR="00B460F9" w:rsidRPr="0077468E" w:rsidRDefault="00B460F9" w:rsidP="00B460F9">
      <w:pPr>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U1</w:t>
      </w:r>
    </w:p>
    <w:p w:rsidR="00C82127" w:rsidRPr="00CB74F7" w:rsidRDefault="00C82127" w:rsidP="00C82127">
      <w:pPr>
        <w:spacing w:after="0"/>
        <w:jc w:val="right"/>
        <w:rPr>
          <w:rFonts w:ascii="Cambria" w:hAnsi="Cambria" w:cs="Times New Roman"/>
          <w:color w:val="000000"/>
          <w:sz w:val="24"/>
          <w:szCs w:val="24"/>
        </w:rPr>
      </w:pPr>
    </w:p>
    <w:p w:rsidR="00C82127" w:rsidRPr="00CB74F7" w:rsidRDefault="00C82127" w:rsidP="00C8212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LISTA GLAVNIH USLUGA IZVRŠENIH U POSLEDNJE DVIJE GODINE</w:t>
      </w:r>
    </w:p>
    <w:p w:rsidR="00C82127" w:rsidRPr="00CB74F7" w:rsidRDefault="00C82127" w:rsidP="00C82127">
      <w:pPr>
        <w:spacing w:after="0" w:line="240" w:lineRule="auto"/>
        <w:ind w:left="360"/>
        <w:rPr>
          <w:rFonts w:ascii="Cambria" w:hAnsi="Cambria" w:cs="Times New Roman"/>
          <w:color w:val="000000"/>
          <w:sz w:val="24"/>
          <w:szCs w:val="24"/>
          <w:lang w:val="sr-Latn-CS"/>
        </w:rPr>
      </w:pPr>
    </w:p>
    <w:p w:rsidR="00C82127" w:rsidRPr="00CB74F7" w:rsidRDefault="00C82127" w:rsidP="00C82127">
      <w:pPr>
        <w:spacing w:after="0" w:line="240" w:lineRule="auto"/>
        <w:rPr>
          <w:rFonts w:ascii="Cambria" w:hAnsi="Cambria" w:cs="Times New Roman"/>
          <w:color w:val="000000"/>
          <w:sz w:val="24"/>
          <w:szCs w:val="24"/>
          <w:lang w:val="sr-Latn-CS"/>
        </w:rPr>
      </w:pPr>
    </w:p>
    <w:tbl>
      <w:tblPr>
        <w:tblW w:w="9337"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09"/>
        <w:gridCol w:w="2087"/>
        <w:gridCol w:w="1887"/>
        <w:gridCol w:w="1887"/>
        <w:gridCol w:w="1514"/>
        <w:gridCol w:w="1453"/>
      </w:tblGrid>
      <w:tr w:rsidR="00C82127" w:rsidRPr="00CB74F7" w:rsidTr="00FE156B">
        <w:trPr>
          <w:cantSplit/>
          <w:trHeight w:val="1309"/>
        </w:trPr>
        <w:tc>
          <w:tcPr>
            <w:tcW w:w="509" w:type="dxa"/>
            <w:tcBorders>
              <w:top w:val="double" w:sz="4" w:space="0" w:color="auto"/>
              <w:bottom w:val="double" w:sz="4" w:space="0" w:color="auto"/>
            </w:tcBorders>
            <w:shd w:val="clear" w:color="auto" w:fill="D9D9D9"/>
            <w:textDirection w:val="btLr"/>
            <w:vAlign w:val="center"/>
          </w:tcPr>
          <w:p w:rsidR="00C82127" w:rsidRPr="00CB74F7" w:rsidRDefault="00C82127" w:rsidP="00FE156B">
            <w:pPr>
              <w:spacing w:after="0" w:line="240" w:lineRule="auto"/>
              <w:ind w:left="113" w:right="113"/>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Redni broj</w:t>
            </w:r>
          </w:p>
        </w:tc>
        <w:tc>
          <w:tcPr>
            <w:tcW w:w="20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Primalac</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(kupac)</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Broj i datum zaključenja ugovora</w:t>
            </w:r>
          </w:p>
        </w:tc>
        <w:tc>
          <w:tcPr>
            <w:tcW w:w="1887"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Godina realizacije ugovora</w:t>
            </w:r>
          </w:p>
        </w:tc>
        <w:tc>
          <w:tcPr>
            <w:tcW w:w="1514"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Vrijednost ugovora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w:t>
            </w:r>
          </w:p>
        </w:tc>
        <w:tc>
          <w:tcPr>
            <w:tcW w:w="1453" w:type="dxa"/>
            <w:tcBorders>
              <w:top w:val="double" w:sz="4" w:space="0" w:color="auto"/>
              <w:bottom w:val="double" w:sz="4" w:space="0" w:color="auto"/>
            </w:tcBorders>
            <w:shd w:val="clear" w:color="auto" w:fill="D9D9D9"/>
            <w:vAlign w:val="center"/>
          </w:tcPr>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Kontakt osoba primaoca</w:t>
            </w:r>
          </w:p>
          <w:p w:rsidR="00C82127" w:rsidRPr="00CB74F7" w:rsidRDefault="00C82127"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(kupca)</w:t>
            </w: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2</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3</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4</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Pr>
                <w:rFonts w:ascii="Cambria" w:hAnsi="Cambria" w:cs="Times New Roman"/>
                <w:color w:val="000000"/>
                <w:sz w:val="24"/>
                <w:szCs w:val="24"/>
                <w:lang w:val="sr-Latn-CS"/>
              </w:rPr>
              <w:t>5</w:t>
            </w: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20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r w:rsidR="00C82127" w:rsidRPr="00CB74F7" w:rsidTr="00FE156B">
        <w:trPr>
          <w:trHeight w:val="687"/>
        </w:trPr>
        <w:tc>
          <w:tcPr>
            <w:tcW w:w="509"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tc>
        <w:tc>
          <w:tcPr>
            <w:tcW w:w="20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887"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514"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c>
          <w:tcPr>
            <w:tcW w:w="1453" w:type="dxa"/>
            <w:tcBorders>
              <w:bottom w:val="double" w:sz="4" w:space="0" w:color="auto"/>
            </w:tcBorders>
            <w:vAlign w:val="center"/>
          </w:tcPr>
          <w:p w:rsidR="00C82127" w:rsidRPr="00CB74F7" w:rsidRDefault="00C82127" w:rsidP="00FE156B">
            <w:pPr>
              <w:spacing w:after="0" w:line="240" w:lineRule="auto"/>
              <w:jc w:val="center"/>
              <w:rPr>
                <w:rFonts w:ascii="Cambria" w:hAnsi="Cambria" w:cs="Times New Roman"/>
                <w:color w:val="000000"/>
                <w:sz w:val="24"/>
                <w:szCs w:val="24"/>
                <w:lang w:val="sr-Latn-CS"/>
              </w:rPr>
            </w:pPr>
          </w:p>
        </w:tc>
      </w:tr>
    </w:tbl>
    <w:p w:rsidR="00C82127" w:rsidRPr="00CB74F7" w:rsidRDefault="00C82127" w:rsidP="00C82127">
      <w:pPr>
        <w:spacing w:after="0"/>
        <w:rPr>
          <w:rFonts w:ascii="Cambria" w:hAnsi="Cambria" w:cs="Times New Roman"/>
          <w:color w:val="000000"/>
          <w:sz w:val="24"/>
          <w:szCs w:val="24"/>
        </w:rPr>
      </w:pPr>
    </w:p>
    <w:p w:rsidR="00C82127" w:rsidRPr="002378B8" w:rsidRDefault="00C82127" w:rsidP="00C82127">
      <w:pPr>
        <w:spacing w:after="0" w:line="240" w:lineRule="auto"/>
        <w:jc w:val="both"/>
        <w:rPr>
          <w:rFonts w:ascii="Cambria" w:hAnsi="Cambria" w:cs="Times New Roman"/>
          <w:i/>
          <w:color w:val="000000"/>
          <w:sz w:val="24"/>
          <w:szCs w:val="24"/>
          <w:lang w:val="sr-Latn-CS"/>
        </w:rPr>
      </w:pPr>
      <w:r w:rsidRPr="002378B8">
        <w:rPr>
          <w:rFonts w:ascii="Cambria" w:hAnsi="Cambria" w:cs="Times New Roman"/>
          <w:i/>
          <w:color w:val="000000"/>
          <w:sz w:val="24"/>
          <w:szCs w:val="24"/>
          <w:lang w:val="sr-Latn-CS"/>
        </w:rPr>
        <w:t>Sastavni dio Liste glavnih usluga izvršenih u posljednje dvije godine su  potvrde o izvršenim uslugama izdatih od kupaca ili ukoliko se potvrde ne mogu obezbijediti iz razloga koji nijesu izazvani krivicom ponuđača, samo izjavu ponuđača o izvršenim uslugama sa navođenjem razloga iz kojih ne mogu dostaviti potvrde. Naručilac može da provjeri istinitost podataka navedenih u potvrdi odnosno izjavi.</w:t>
      </w: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7315EA" w:rsidRPr="006B6A85" w:rsidRDefault="007315EA" w:rsidP="007315EA">
      <w:pPr>
        <w:jc w:val="right"/>
        <w:rPr>
          <w:rFonts w:asciiTheme="majorHAnsi" w:hAnsiTheme="majorHAnsi" w:cs="Times New Roman"/>
          <w:color w:val="000000"/>
        </w:rPr>
      </w:pPr>
      <w:r w:rsidRPr="006B6A85">
        <w:rPr>
          <w:rStyle w:val="SubtleEmphasis"/>
          <w:rFonts w:asciiTheme="majorHAnsi" w:hAnsiTheme="majorHAnsi" w:cs="Times New Roman"/>
          <w:i w:val="0"/>
          <w:iCs w:val="0"/>
          <w:color w:val="000000"/>
        </w:rPr>
        <w:lastRenderedPageBreak/>
        <w:t>OBRAZAC  R2</w:t>
      </w:r>
    </w:p>
    <w:tbl>
      <w:tblPr>
        <w:tblW w:w="94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37"/>
      </w:tblGrid>
      <w:tr w:rsidR="007315EA" w:rsidRPr="006B6A85" w:rsidTr="006E0B2F">
        <w:trPr>
          <w:trHeight w:val="12651"/>
        </w:trPr>
        <w:tc>
          <w:tcPr>
            <w:tcW w:w="9437" w:type="dxa"/>
          </w:tcPr>
          <w:p w:rsidR="007315EA" w:rsidRPr="006B6A85" w:rsidRDefault="007315EA" w:rsidP="006E0B2F">
            <w:pPr>
              <w:pStyle w:val="Style3"/>
              <w:tabs>
                <w:tab w:val="clear" w:pos="1477"/>
              </w:tabs>
              <w:spacing w:before="0" w:after="0"/>
              <w:ind w:left="0" w:firstLine="0"/>
              <w:jc w:val="center"/>
              <w:rPr>
                <w:rFonts w:asciiTheme="majorHAnsi" w:hAnsiTheme="majorHAnsi"/>
                <w:color w:val="000000"/>
                <w:sz w:val="22"/>
                <w:szCs w:val="22"/>
              </w:rPr>
            </w:pPr>
          </w:p>
          <w:p w:rsidR="007315EA" w:rsidRPr="006B6A85" w:rsidRDefault="007315EA" w:rsidP="006E0B2F">
            <w:pPr>
              <w:spacing w:after="0" w:line="240" w:lineRule="auto"/>
              <w:jc w:val="center"/>
              <w:rPr>
                <w:rFonts w:asciiTheme="majorHAnsi" w:hAnsiTheme="majorHAnsi" w:cs="Times New Roman"/>
                <w:b/>
                <w:bCs/>
                <w:color w:val="000000"/>
                <w:lang w:val="pl-PL"/>
              </w:rPr>
            </w:pPr>
            <w:r w:rsidRPr="006B6A85">
              <w:rPr>
                <w:rFonts w:asciiTheme="majorHAnsi" w:hAnsiTheme="majorHAnsi" w:cs="Times New Roman"/>
                <w:b/>
                <w:bCs/>
                <w:color w:val="000000"/>
                <w:lang w:val="sr-Latn-CS"/>
              </w:rPr>
              <w:t xml:space="preserve">OPIS  </w:t>
            </w:r>
            <w:r w:rsidRPr="006B6A85">
              <w:rPr>
                <w:rFonts w:asciiTheme="majorHAnsi" w:hAnsiTheme="majorHAnsi" w:cs="Times New Roman"/>
                <w:b/>
                <w:bCs/>
                <w:color w:val="000000"/>
                <w:lang w:val="pl-PL"/>
              </w:rPr>
              <w:t xml:space="preserve">TEHNIČKE OPREMLJENOSTI PONUĐAČA </w:t>
            </w:r>
          </w:p>
          <w:p w:rsidR="007315EA" w:rsidRPr="006B6A85" w:rsidRDefault="007315EA" w:rsidP="006E0B2F">
            <w:pPr>
              <w:spacing w:after="0" w:line="240" w:lineRule="auto"/>
              <w:jc w:val="center"/>
              <w:rPr>
                <w:rFonts w:asciiTheme="majorHAnsi" w:hAnsiTheme="majorHAnsi" w:cs="Times New Roman"/>
                <w:b/>
                <w:bCs/>
                <w:color w:val="000000"/>
                <w:lang w:val="sr-Latn-CS"/>
              </w:rPr>
            </w:pPr>
          </w:p>
          <w:p w:rsidR="007315EA" w:rsidRPr="006B6A85" w:rsidRDefault="007315EA" w:rsidP="006E0B2F">
            <w:pPr>
              <w:spacing w:after="0" w:line="240" w:lineRule="auto"/>
              <w:jc w:val="both"/>
              <w:rPr>
                <w:rFonts w:asciiTheme="majorHAnsi" w:hAnsiTheme="majorHAnsi" w:cs="Times New Roman"/>
                <w:color w:val="FF0000"/>
                <w:lang w:val="sr-Latn-CS"/>
              </w:rPr>
            </w:pPr>
          </w:p>
          <w:p w:rsidR="007315EA" w:rsidRPr="006B6A85" w:rsidRDefault="007315EA" w:rsidP="006E0B2F">
            <w:pPr>
              <w:spacing w:after="0" w:line="240" w:lineRule="auto"/>
              <w:jc w:val="both"/>
              <w:rPr>
                <w:rFonts w:asciiTheme="majorHAnsi" w:hAnsiTheme="majorHAnsi" w:cs="Times New Roman"/>
                <w:color w:val="000000"/>
                <w:lang w:val="sr-Latn-CS"/>
              </w:rPr>
            </w:pPr>
          </w:p>
          <w:p w:rsidR="007315EA" w:rsidRPr="006B6A85" w:rsidRDefault="007315EA" w:rsidP="006E0B2F">
            <w:pPr>
              <w:spacing w:after="0" w:line="240" w:lineRule="auto"/>
              <w:jc w:val="center"/>
              <w:rPr>
                <w:rFonts w:asciiTheme="majorHAnsi" w:hAnsiTheme="majorHAnsi" w:cs="Times New Roman"/>
                <w:b/>
                <w:bCs/>
                <w:color w:val="000000"/>
                <w:lang w:val="sr-Latn-CS"/>
              </w:rPr>
            </w:pPr>
          </w:p>
          <w:p w:rsidR="007315EA" w:rsidRPr="006B6A85" w:rsidRDefault="007315EA" w:rsidP="006E0B2F">
            <w:pPr>
              <w:spacing w:after="0" w:line="240" w:lineRule="auto"/>
              <w:ind w:firstLine="567"/>
              <w:jc w:val="both"/>
              <w:rPr>
                <w:rFonts w:asciiTheme="majorHAnsi" w:hAnsiTheme="majorHAnsi" w:cs="Times New Roman"/>
                <w:color w:val="000000"/>
                <w:lang w:val="sr-Latn-CS"/>
              </w:rPr>
            </w:pPr>
            <w:r w:rsidRPr="006B6A85">
              <w:rPr>
                <w:rFonts w:asciiTheme="majorHAnsi" w:hAnsiTheme="majorHAnsi" w:cs="Times New Roman"/>
                <w:color w:val="000000"/>
                <w:lang w:val="sr-Latn-CS"/>
              </w:rPr>
              <w:t>____________________________, kao ponuđač/član zajedničke ponude raspolaže potrebnim sredstvima i opremom, od kojih će za blagovremenu, efikasnu i kvalitetnu realizaciju ugovora o javnoj nabavci predmetnih roba, u skladu sa uslovima predviđenim tenderskom dokumentacijom broj ______ od _________________ godine, angažovati sredstva i opremu navedene u tabeli koja slijedi</w:t>
            </w:r>
          </w:p>
          <w:p w:rsidR="007315EA" w:rsidRPr="006B6A85" w:rsidRDefault="007315EA" w:rsidP="006E0B2F">
            <w:pPr>
              <w:spacing w:after="0" w:line="240" w:lineRule="auto"/>
              <w:ind w:right="140"/>
              <w:rPr>
                <w:rFonts w:asciiTheme="majorHAnsi" w:hAnsiTheme="majorHAnsi" w:cs="Times New Roman"/>
                <w:color w:val="000000"/>
                <w:lang w:val="sr-Latn-CS"/>
              </w:rPr>
            </w:pPr>
          </w:p>
          <w:tbl>
            <w:tblPr>
              <w:tblW w:w="9019"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Look w:val="01E0"/>
            </w:tblPr>
            <w:tblGrid>
              <w:gridCol w:w="947"/>
              <w:gridCol w:w="1873"/>
              <w:gridCol w:w="1650"/>
              <w:gridCol w:w="1508"/>
              <w:gridCol w:w="1409"/>
              <w:gridCol w:w="1632"/>
            </w:tblGrid>
            <w:tr w:rsidR="007315EA" w:rsidRPr="006B6A85" w:rsidTr="006B6A85">
              <w:trPr>
                <w:trHeight w:val="358"/>
              </w:trPr>
              <w:tc>
                <w:tcPr>
                  <w:tcW w:w="947"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Red</w:t>
                  </w:r>
                  <w:r w:rsidRPr="006B6A85">
                    <w:rPr>
                      <w:rFonts w:asciiTheme="majorHAnsi" w:hAnsiTheme="majorHAnsi" w:cs="Times New Roman"/>
                      <w:b/>
                      <w:bCs/>
                      <w:color w:val="000000"/>
                      <w:sz w:val="18"/>
                      <w:szCs w:val="18"/>
                      <w:lang w:val="de-DE"/>
                    </w:rPr>
                    <w:t>.</w:t>
                  </w:r>
                </w:p>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br.</w:t>
                  </w:r>
                </w:p>
              </w:tc>
              <w:tc>
                <w:tcPr>
                  <w:tcW w:w="1873"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Vrsta i karakteristike sredstava i opreme</w:t>
                  </w:r>
                </w:p>
              </w:tc>
              <w:tc>
                <w:tcPr>
                  <w:tcW w:w="1650"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 xml:space="preserve">Pravni osnov raspolaganja </w:t>
                  </w:r>
                </w:p>
                <w:p w:rsidR="007315EA" w:rsidRPr="006B6A85" w:rsidRDefault="007315EA" w:rsidP="006E0B2F">
                  <w:pPr>
                    <w:spacing w:after="0" w:line="240" w:lineRule="auto"/>
                    <w:ind w:left="142" w:right="140"/>
                    <w:rPr>
                      <w:rFonts w:asciiTheme="majorHAnsi" w:hAnsiTheme="majorHAnsi" w:cs="Times New Roman"/>
                      <w:color w:val="000000"/>
                      <w:sz w:val="18"/>
                      <w:szCs w:val="18"/>
                      <w:lang w:val="sr-Latn-CS"/>
                    </w:rPr>
                  </w:pPr>
                  <w:r w:rsidRPr="006B6A85">
                    <w:rPr>
                      <w:rFonts w:asciiTheme="majorHAnsi" w:hAnsiTheme="majorHAnsi" w:cs="Times New Roman"/>
                      <w:color w:val="000000"/>
                      <w:sz w:val="18"/>
                      <w:szCs w:val="18"/>
                      <w:lang w:val="sr-Latn-CS"/>
                    </w:rPr>
                    <w:t>(svojina/zakup/</w:t>
                  </w:r>
                </w:p>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color w:val="000000"/>
                      <w:sz w:val="18"/>
                      <w:szCs w:val="18"/>
                      <w:lang w:val="sr-Latn-CS"/>
                    </w:rPr>
                    <w:t>podugovor...)</w:t>
                  </w:r>
                </w:p>
              </w:tc>
              <w:tc>
                <w:tcPr>
                  <w:tcW w:w="150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Godina</w:t>
                  </w:r>
                </w:p>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proizvodnje</w:t>
                  </w:r>
                </w:p>
              </w:tc>
              <w:tc>
                <w:tcPr>
                  <w:tcW w:w="3041"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Količina</w:t>
                  </w:r>
                </w:p>
              </w:tc>
            </w:tr>
            <w:tr w:rsidR="007315EA" w:rsidRPr="006B6A85" w:rsidTr="006B6A85">
              <w:trPr>
                <w:trHeight w:val="991"/>
              </w:trPr>
              <w:tc>
                <w:tcPr>
                  <w:tcW w:w="947"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p>
              </w:tc>
              <w:tc>
                <w:tcPr>
                  <w:tcW w:w="1873" w:type="dxa"/>
                  <w:vMerge/>
                  <w:tcBorders>
                    <w:top w:val="single" w:sz="8" w:space="0" w:color="auto"/>
                    <w:left w:val="single" w:sz="8" w:space="0" w:color="auto"/>
                    <w:bottom w:val="double" w:sz="4" w:space="0" w:color="auto"/>
                    <w:right w:val="single" w:sz="4" w:space="0" w:color="auto"/>
                  </w:tcBorders>
                  <w:shd w:val="clear" w:color="auto" w:fill="D9D9D9"/>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p>
              </w:tc>
              <w:tc>
                <w:tcPr>
                  <w:tcW w:w="1650" w:type="dxa"/>
                  <w:vMerge/>
                  <w:tcBorders>
                    <w:top w:val="single" w:sz="8" w:space="0" w:color="auto"/>
                    <w:left w:val="single" w:sz="4" w:space="0" w:color="auto"/>
                    <w:bottom w:val="double" w:sz="4" w:space="0" w:color="auto"/>
                    <w:right w:val="single" w:sz="8" w:space="0" w:color="auto"/>
                  </w:tcBorders>
                  <w:shd w:val="clear" w:color="auto" w:fill="D9D9D9"/>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p>
              </w:tc>
              <w:tc>
                <w:tcPr>
                  <w:tcW w:w="1508" w:type="dxa"/>
                  <w:vMerge/>
                  <w:tcBorders>
                    <w:top w:val="single" w:sz="8" w:space="0" w:color="auto"/>
                    <w:left w:val="single" w:sz="8" w:space="0" w:color="auto"/>
                    <w:bottom w:val="double" w:sz="4" w:space="0" w:color="auto"/>
                    <w:right w:val="single" w:sz="8" w:space="0" w:color="auto"/>
                  </w:tcBorders>
                  <w:shd w:val="clear" w:color="auto" w:fill="D9D9D9"/>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p>
              </w:tc>
              <w:tc>
                <w:tcPr>
                  <w:tcW w:w="1409" w:type="dxa"/>
                  <w:tcBorders>
                    <w:top w:val="single" w:sz="8" w:space="0" w:color="auto"/>
                    <w:left w:val="single" w:sz="8" w:space="0" w:color="auto"/>
                    <w:bottom w:val="double" w:sz="4" w:space="0" w:color="auto"/>
                    <w:right w:val="single" w:sz="8" w:space="0" w:color="auto"/>
                  </w:tcBorders>
                  <w:shd w:val="clear" w:color="auto" w:fill="D9D9D9"/>
                  <w:vAlign w:val="center"/>
                </w:tcPr>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 xml:space="preserve">Količina sredstava i opreme sa kojima </w:t>
                  </w:r>
                </w:p>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ponuđač</w:t>
                  </w:r>
                </w:p>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raspolaže</w:t>
                  </w:r>
                </w:p>
              </w:tc>
              <w:tc>
                <w:tcPr>
                  <w:tcW w:w="1632" w:type="dxa"/>
                  <w:tcBorders>
                    <w:top w:val="single" w:sz="8" w:space="0" w:color="auto"/>
                    <w:left w:val="single" w:sz="8" w:space="0" w:color="auto"/>
                    <w:bottom w:val="double" w:sz="4" w:space="0" w:color="auto"/>
                    <w:right w:val="double" w:sz="4" w:space="0" w:color="auto"/>
                  </w:tcBorders>
                  <w:shd w:val="clear" w:color="auto" w:fill="D9D9D9"/>
                  <w:vAlign w:val="center"/>
                </w:tcPr>
                <w:p w:rsidR="007315EA" w:rsidRPr="006B6A85" w:rsidRDefault="007315EA" w:rsidP="006E0B2F">
                  <w:pPr>
                    <w:tabs>
                      <w:tab w:val="left" w:pos="3011"/>
                    </w:tabs>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 xml:space="preserve">Količina sredstava i opreme koje će ponuđač </w:t>
                  </w:r>
                </w:p>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 xml:space="preserve">angažovati </w:t>
                  </w:r>
                </w:p>
                <w:p w:rsidR="007315EA" w:rsidRPr="006B6A85" w:rsidRDefault="007315EA" w:rsidP="006E0B2F">
                  <w:pPr>
                    <w:spacing w:after="0" w:line="240" w:lineRule="auto"/>
                    <w:ind w:left="142" w:right="140"/>
                    <w:jc w:val="center"/>
                    <w:rPr>
                      <w:rFonts w:asciiTheme="majorHAnsi" w:hAnsiTheme="majorHAnsi" w:cs="Times New Roman"/>
                      <w:b/>
                      <w:bCs/>
                      <w:color w:val="000000"/>
                      <w:sz w:val="18"/>
                      <w:szCs w:val="18"/>
                      <w:lang w:val="sr-Latn-CS"/>
                    </w:rPr>
                  </w:pPr>
                  <w:r w:rsidRPr="006B6A85">
                    <w:rPr>
                      <w:rFonts w:asciiTheme="majorHAnsi" w:hAnsiTheme="majorHAnsi" w:cs="Times New Roman"/>
                      <w:b/>
                      <w:bCs/>
                      <w:color w:val="000000"/>
                      <w:sz w:val="18"/>
                      <w:szCs w:val="18"/>
                      <w:lang w:val="sr-Latn-CS"/>
                    </w:rPr>
                    <w:t>na realizaciji ugovora</w:t>
                  </w:r>
                </w:p>
              </w:tc>
            </w:tr>
            <w:tr w:rsidR="007315EA" w:rsidRPr="006B6A85" w:rsidTr="006B6A85">
              <w:trPr>
                <w:trHeight w:val="473"/>
              </w:trPr>
              <w:tc>
                <w:tcPr>
                  <w:tcW w:w="947" w:type="dxa"/>
                  <w:tcBorders>
                    <w:top w:val="double" w:sz="4" w:space="0" w:color="auto"/>
                    <w:left w:val="double" w:sz="4"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r w:rsidRPr="006B6A85">
                    <w:rPr>
                      <w:rFonts w:asciiTheme="majorHAnsi" w:hAnsiTheme="majorHAnsi" w:cs="Times New Roman"/>
                      <w:color w:val="000000"/>
                      <w:lang w:val="sr-Latn-CS"/>
                    </w:rPr>
                    <w:t>1</w:t>
                  </w:r>
                </w:p>
              </w:tc>
              <w:tc>
                <w:tcPr>
                  <w:tcW w:w="1873" w:type="dxa"/>
                  <w:tcBorders>
                    <w:top w:val="double" w:sz="4" w:space="0" w:color="auto"/>
                    <w:left w:val="single" w:sz="8" w:space="0" w:color="auto"/>
                    <w:bottom w:val="single" w:sz="8" w:space="0" w:color="auto"/>
                    <w:right w:val="single" w:sz="4"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650" w:type="dxa"/>
                  <w:tcBorders>
                    <w:top w:val="double" w:sz="4" w:space="0" w:color="auto"/>
                    <w:left w:val="single" w:sz="4"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508" w:type="dxa"/>
                  <w:tcBorders>
                    <w:top w:val="double" w:sz="4" w:space="0" w:color="auto"/>
                    <w:left w:val="single" w:sz="8"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409" w:type="dxa"/>
                  <w:tcBorders>
                    <w:top w:val="double" w:sz="4" w:space="0" w:color="auto"/>
                    <w:left w:val="single" w:sz="8"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632" w:type="dxa"/>
                  <w:tcBorders>
                    <w:top w:val="double" w:sz="4" w:space="0" w:color="auto"/>
                    <w:left w:val="single" w:sz="8" w:space="0" w:color="auto"/>
                    <w:bottom w:val="single" w:sz="8" w:space="0" w:color="auto"/>
                    <w:right w:val="double" w:sz="4"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r>
            <w:tr w:rsidR="007315EA" w:rsidRPr="006B6A85" w:rsidTr="006B6A85">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r w:rsidRPr="006B6A85">
                    <w:rPr>
                      <w:rFonts w:asciiTheme="majorHAnsi" w:hAnsiTheme="majorHAnsi" w:cs="Times New Roman"/>
                      <w:color w:val="000000"/>
                      <w:lang w:val="sr-Latn-CS"/>
                    </w:rPr>
                    <w:t>2</w:t>
                  </w:r>
                </w:p>
              </w:tc>
              <w:tc>
                <w:tcPr>
                  <w:tcW w:w="1873" w:type="dxa"/>
                  <w:tcBorders>
                    <w:top w:val="single" w:sz="8" w:space="0" w:color="auto"/>
                    <w:left w:val="single" w:sz="8" w:space="0" w:color="auto"/>
                    <w:bottom w:val="single" w:sz="8" w:space="0" w:color="auto"/>
                    <w:right w:val="single" w:sz="4"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650" w:type="dxa"/>
                  <w:tcBorders>
                    <w:top w:val="single" w:sz="8" w:space="0" w:color="auto"/>
                    <w:left w:val="single" w:sz="4"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508" w:type="dxa"/>
                  <w:tcBorders>
                    <w:top w:val="single" w:sz="8" w:space="0" w:color="auto"/>
                    <w:left w:val="single" w:sz="8"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r>
            <w:tr w:rsidR="007315EA" w:rsidRPr="006B6A85" w:rsidTr="006B6A85">
              <w:trPr>
                <w:trHeight w:val="473"/>
              </w:trPr>
              <w:tc>
                <w:tcPr>
                  <w:tcW w:w="947" w:type="dxa"/>
                  <w:tcBorders>
                    <w:top w:val="single" w:sz="8" w:space="0" w:color="auto"/>
                    <w:left w:val="double" w:sz="4"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r w:rsidRPr="006B6A85">
                    <w:rPr>
                      <w:rFonts w:asciiTheme="majorHAnsi" w:hAnsiTheme="majorHAnsi" w:cs="Times New Roman"/>
                      <w:color w:val="000000"/>
                      <w:lang w:val="sr-Latn-CS"/>
                    </w:rPr>
                    <w:t>3</w:t>
                  </w:r>
                </w:p>
              </w:tc>
              <w:tc>
                <w:tcPr>
                  <w:tcW w:w="1873" w:type="dxa"/>
                  <w:tcBorders>
                    <w:top w:val="single" w:sz="8" w:space="0" w:color="auto"/>
                    <w:left w:val="single" w:sz="8" w:space="0" w:color="auto"/>
                    <w:bottom w:val="single" w:sz="8" w:space="0" w:color="auto"/>
                    <w:right w:val="single" w:sz="4"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650" w:type="dxa"/>
                  <w:tcBorders>
                    <w:top w:val="single" w:sz="8" w:space="0" w:color="auto"/>
                    <w:left w:val="single" w:sz="4"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508" w:type="dxa"/>
                  <w:tcBorders>
                    <w:top w:val="single" w:sz="8" w:space="0" w:color="auto"/>
                    <w:left w:val="single" w:sz="8"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409" w:type="dxa"/>
                  <w:tcBorders>
                    <w:top w:val="single" w:sz="8" w:space="0" w:color="auto"/>
                    <w:left w:val="single" w:sz="8" w:space="0" w:color="auto"/>
                    <w:bottom w:val="single" w:sz="8"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632" w:type="dxa"/>
                  <w:tcBorders>
                    <w:top w:val="single" w:sz="8" w:space="0" w:color="auto"/>
                    <w:left w:val="single" w:sz="8" w:space="0" w:color="auto"/>
                    <w:bottom w:val="single" w:sz="8" w:space="0" w:color="auto"/>
                    <w:right w:val="double" w:sz="4"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r>
            <w:tr w:rsidR="007315EA" w:rsidRPr="006B6A85" w:rsidTr="006B6A85">
              <w:trPr>
                <w:trHeight w:val="473"/>
              </w:trPr>
              <w:tc>
                <w:tcPr>
                  <w:tcW w:w="947" w:type="dxa"/>
                  <w:tcBorders>
                    <w:top w:val="single" w:sz="8" w:space="0" w:color="auto"/>
                    <w:left w:val="double" w:sz="4" w:space="0" w:color="auto"/>
                    <w:bottom w:val="double" w:sz="4" w:space="0" w:color="auto"/>
                    <w:right w:val="single" w:sz="8" w:space="0" w:color="auto"/>
                  </w:tcBorders>
                  <w:vAlign w:val="center"/>
                </w:tcPr>
                <w:p w:rsidR="007315EA" w:rsidRPr="006B6A85" w:rsidRDefault="007315EA" w:rsidP="006E0B2F">
                  <w:pPr>
                    <w:spacing w:after="0" w:line="240" w:lineRule="auto"/>
                    <w:ind w:right="-27"/>
                    <w:jc w:val="center"/>
                    <w:rPr>
                      <w:rFonts w:asciiTheme="majorHAnsi" w:hAnsiTheme="majorHAnsi" w:cs="Times New Roman"/>
                      <w:color w:val="000000"/>
                      <w:lang w:val="sr-Latn-CS"/>
                    </w:rPr>
                  </w:pPr>
                  <w:r w:rsidRPr="006B6A85">
                    <w:rPr>
                      <w:rFonts w:asciiTheme="majorHAnsi" w:hAnsiTheme="majorHAnsi" w:cs="Times New Roman"/>
                      <w:color w:val="000000"/>
                      <w:lang w:val="sr-Latn-CS"/>
                    </w:rPr>
                    <w:t>...</w:t>
                  </w:r>
                </w:p>
              </w:tc>
              <w:tc>
                <w:tcPr>
                  <w:tcW w:w="1873" w:type="dxa"/>
                  <w:tcBorders>
                    <w:top w:val="single" w:sz="8" w:space="0" w:color="auto"/>
                    <w:left w:val="single" w:sz="8" w:space="0" w:color="auto"/>
                    <w:bottom w:val="double" w:sz="4" w:space="0" w:color="auto"/>
                    <w:right w:val="single" w:sz="4"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650" w:type="dxa"/>
                  <w:tcBorders>
                    <w:top w:val="single" w:sz="8" w:space="0" w:color="auto"/>
                    <w:left w:val="single" w:sz="4" w:space="0" w:color="auto"/>
                    <w:bottom w:val="double" w:sz="4"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508" w:type="dxa"/>
                  <w:tcBorders>
                    <w:top w:val="single" w:sz="8" w:space="0" w:color="auto"/>
                    <w:left w:val="single" w:sz="8" w:space="0" w:color="auto"/>
                    <w:bottom w:val="double" w:sz="4"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409" w:type="dxa"/>
                  <w:tcBorders>
                    <w:top w:val="single" w:sz="8" w:space="0" w:color="auto"/>
                    <w:left w:val="single" w:sz="8" w:space="0" w:color="auto"/>
                    <w:bottom w:val="double" w:sz="4" w:space="0" w:color="auto"/>
                    <w:right w:val="single" w:sz="8"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c>
                <w:tcPr>
                  <w:tcW w:w="1632" w:type="dxa"/>
                  <w:tcBorders>
                    <w:top w:val="single" w:sz="8" w:space="0" w:color="auto"/>
                    <w:left w:val="single" w:sz="8" w:space="0" w:color="auto"/>
                    <w:bottom w:val="double" w:sz="4" w:space="0" w:color="auto"/>
                    <w:right w:val="double" w:sz="4" w:space="0" w:color="auto"/>
                  </w:tcBorders>
                  <w:vAlign w:val="center"/>
                </w:tcPr>
                <w:p w:rsidR="007315EA" w:rsidRPr="006B6A85" w:rsidRDefault="007315EA" w:rsidP="006E0B2F">
                  <w:pPr>
                    <w:spacing w:after="0" w:line="240" w:lineRule="auto"/>
                    <w:ind w:left="142" w:right="140"/>
                    <w:jc w:val="center"/>
                    <w:rPr>
                      <w:rFonts w:asciiTheme="majorHAnsi" w:hAnsiTheme="majorHAnsi" w:cs="Times New Roman"/>
                      <w:color w:val="000000"/>
                      <w:lang w:val="sr-Latn-CS"/>
                    </w:rPr>
                  </w:pPr>
                </w:p>
              </w:tc>
            </w:tr>
          </w:tbl>
          <w:p w:rsidR="007315EA" w:rsidRPr="006B6A85" w:rsidRDefault="007315EA" w:rsidP="006E0B2F">
            <w:pPr>
              <w:tabs>
                <w:tab w:val="left" w:pos="3933"/>
              </w:tabs>
              <w:spacing w:after="0" w:line="240" w:lineRule="auto"/>
              <w:ind w:left="142" w:right="140"/>
              <w:rPr>
                <w:rFonts w:asciiTheme="majorHAnsi" w:hAnsiTheme="majorHAnsi" w:cs="Times New Roman"/>
                <w:b/>
                <w:bCs/>
                <w:color w:val="000000"/>
                <w:lang w:val="sr-Latn-CS"/>
              </w:rPr>
            </w:pPr>
            <w:r w:rsidRPr="006B6A85">
              <w:rPr>
                <w:rFonts w:asciiTheme="majorHAnsi" w:hAnsiTheme="majorHAnsi" w:cs="Times New Roman"/>
                <w:b/>
                <w:bCs/>
                <w:color w:val="000000"/>
                <w:lang w:val="sr-Latn-CS"/>
              </w:rPr>
              <w:tab/>
            </w:r>
          </w:p>
          <w:p w:rsidR="007315EA" w:rsidRPr="006B6A85" w:rsidRDefault="007315EA" w:rsidP="006E0B2F">
            <w:pPr>
              <w:pStyle w:val="PlainText"/>
              <w:ind w:left="142" w:right="140"/>
              <w:jc w:val="both"/>
              <w:rPr>
                <w:rFonts w:asciiTheme="majorHAnsi" w:hAnsiTheme="majorHAnsi"/>
                <w:i/>
                <w:iCs/>
                <w:color w:val="000000"/>
                <w:sz w:val="22"/>
                <w:szCs w:val="22"/>
                <w:lang w:val="sr-Latn-CS"/>
              </w:rPr>
            </w:pPr>
          </w:p>
          <w:p w:rsidR="007315EA" w:rsidRPr="006B6A85" w:rsidRDefault="007315EA" w:rsidP="006E0B2F">
            <w:pPr>
              <w:spacing w:after="0" w:line="240" w:lineRule="auto"/>
              <w:jc w:val="both"/>
              <w:rPr>
                <w:rFonts w:asciiTheme="majorHAnsi" w:hAnsiTheme="majorHAnsi" w:cs="Times New Roman"/>
                <w:color w:val="000000"/>
                <w:lang w:val="sr-Latn-CS"/>
              </w:rPr>
            </w:pPr>
          </w:p>
          <w:p w:rsidR="007315EA" w:rsidRPr="006B6A85" w:rsidRDefault="007315EA" w:rsidP="006E0B2F">
            <w:pPr>
              <w:spacing w:after="0" w:line="240" w:lineRule="auto"/>
              <w:ind w:firstLine="426"/>
              <w:jc w:val="both"/>
              <w:rPr>
                <w:rFonts w:asciiTheme="majorHAnsi" w:hAnsiTheme="majorHAnsi" w:cs="Times New Roman"/>
                <w:color w:val="000000"/>
                <w:lang w:val="sr-Latn-CS"/>
              </w:rPr>
            </w:pPr>
          </w:p>
          <w:p w:rsidR="007315EA" w:rsidRPr="006B6A85" w:rsidRDefault="007315EA" w:rsidP="006E0B2F">
            <w:pPr>
              <w:spacing w:after="0" w:line="240" w:lineRule="auto"/>
              <w:ind w:firstLine="426"/>
              <w:jc w:val="both"/>
              <w:rPr>
                <w:rFonts w:asciiTheme="majorHAnsi" w:hAnsiTheme="majorHAnsi" w:cs="Times New Roman"/>
                <w:color w:val="000000"/>
                <w:lang w:val="sr-Latn-CS"/>
              </w:rPr>
            </w:pPr>
          </w:p>
          <w:p w:rsidR="007315EA" w:rsidRPr="006B6A85" w:rsidRDefault="007315EA" w:rsidP="006E0B2F">
            <w:pPr>
              <w:spacing w:after="0" w:line="240" w:lineRule="auto"/>
              <w:ind w:right="574"/>
              <w:jc w:val="right"/>
              <w:rPr>
                <w:rFonts w:asciiTheme="majorHAnsi" w:hAnsiTheme="majorHAnsi" w:cs="Times New Roman"/>
                <w:color w:val="000000"/>
                <w:lang w:val="sr-Latn-CS"/>
              </w:rPr>
            </w:pPr>
            <w:r w:rsidRPr="006B6A85">
              <w:rPr>
                <w:rFonts w:asciiTheme="majorHAnsi" w:hAnsiTheme="majorHAnsi" w:cs="Times New Roman"/>
                <w:color w:val="000000"/>
                <w:lang w:val="sr-Latn-CS"/>
              </w:rPr>
              <w:t xml:space="preserve">Ovlašćeno lice ponuđača  </w:t>
            </w:r>
          </w:p>
          <w:p w:rsidR="007315EA" w:rsidRPr="006B6A85" w:rsidRDefault="007315EA" w:rsidP="006E0B2F">
            <w:pPr>
              <w:spacing w:after="0" w:line="240" w:lineRule="auto"/>
              <w:ind w:right="149"/>
              <w:jc w:val="right"/>
              <w:rPr>
                <w:rFonts w:asciiTheme="majorHAnsi" w:hAnsiTheme="majorHAnsi" w:cs="Times New Roman"/>
                <w:color w:val="000000"/>
                <w:lang w:val="sr-Latn-CS"/>
              </w:rPr>
            </w:pPr>
          </w:p>
          <w:p w:rsidR="007315EA" w:rsidRPr="006B6A85" w:rsidRDefault="007315EA" w:rsidP="006E0B2F">
            <w:pPr>
              <w:spacing w:after="0" w:line="240" w:lineRule="auto"/>
              <w:ind w:right="149"/>
              <w:jc w:val="right"/>
              <w:rPr>
                <w:rFonts w:asciiTheme="majorHAnsi" w:hAnsiTheme="majorHAnsi" w:cs="Times New Roman"/>
                <w:color w:val="000000"/>
                <w:lang w:val="sr-Latn-CS"/>
              </w:rPr>
            </w:pPr>
            <w:r w:rsidRPr="006B6A85">
              <w:rPr>
                <w:rFonts w:asciiTheme="majorHAnsi" w:hAnsiTheme="majorHAnsi" w:cs="Times New Roman"/>
                <w:color w:val="000000"/>
                <w:lang w:val="sr-Latn-CS"/>
              </w:rPr>
              <w:t>___________________________</w:t>
            </w:r>
          </w:p>
          <w:p w:rsidR="007315EA" w:rsidRPr="006B6A85" w:rsidRDefault="007315EA" w:rsidP="006E0B2F">
            <w:pPr>
              <w:spacing w:after="0" w:line="240" w:lineRule="auto"/>
              <w:ind w:right="574"/>
              <w:jc w:val="right"/>
              <w:rPr>
                <w:rFonts w:asciiTheme="majorHAnsi" w:hAnsiTheme="majorHAnsi" w:cs="Times New Roman"/>
                <w:color w:val="000000"/>
                <w:lang w:val="sr-Latn-CS"/>
              </w:rPr>
            </w:pPr>
            <w:r w:rsidRPr="006B6A85">
              <w:rPr>
                <w:rFonts w:asciiTheme="majorHAnsi" w:hAnsiTheme="majorHAnsi" w:cs="Times New Roman"/>
                <w:color w:val="000000"/>
                <w:lang w:val="sr-Latn-CS"/>
              </w:rPr>
              <w:t>(</w:t>
            </w:r>
            <w:r w:rsidRPr="006B6A85">
              <w:rPr>
                <w:rFonts w:asciiTheme="majorHAnsi" w:hAnsiTheme="majorHAnsi" w:cs="Times New Roman"/>
                <w:i/>
                <w:iCs/>
                <w:color w:val="000000"/>
                <w:lang w:val="sr-Latn-CS"/>
              </w:rPr>
              <w:t>ime, prezime i funkcija</w:t>
            </w:r>
            <w:r w:rsidRPr="006B6A85">
              <w:rPr>
                <w:rFonts w:asciiTheme="majorHAnsi" w:hAnsiTheme="majorHAnsi" w:cs="Times New Roman"/>
                <w:color w:val="000000"/>
                <w:lang w:val="sr-Latn-CS"/>
              </w:rPr>
              <w:t>)</w:t>
            </w:r>
          </w:p>
          <w:p w:rsidR="007315EA" w:rsidRPr="006B6A85" w:rsidRDefault="007315EA" w:rsidP="006E0B2F">
            <w:pPr>
              <w:spacing w:after="0" w:line="240" w:lineRule="auto"/>
              <w:ind w:right="149"/>
              <w:jc w:val="right"/>
              <w:rPr>
                <w:rFonts w:asciiTheme="majorHAnsi" w:hAnsiTheme="majorHAnsi" w:cs="Times New Roman"/>
                <w:color w:val="000000"/>
                <w:lang w:val="sr-Latn-CS"/>
              </w:rPr>
            </w:pPr>
          </w:p>
          <w:p w:rsidR="007315EA" w:rsidRPr="006B6A85" w:rsidRDefault="007315EA" w:rsidP="006E0B2F">
            <w:pPr>
              <w:spacing w:after="0" w:line="240" w:lineRule="auto"/>
              <w:ind w:right="149"/>
              <w:jc w:val="right"/>
              <w:rPr>
                <w:rFonts w:asciiTheme="majorHAnsi" w:hAnsiTheme="majorHAnsi" w:cs="Times New Roman"/>
                <w:color w:val="000000"/>
                <w:lang w:val="sr-Latn-CS"/>
              </w:rPr>
            </w:pPr>
          </w:p>
          <w:p w:rsidR="007315EA" w:rsidRPr="006B6A85" w:rsidRDefault="007315EA" w:rsidP="006E0B2F">
            <w:pPr>
              <w:spacing w:after="0" w:line="240" w:lineRule="auto"/>
              <w:ind w:right="149"/>
              <w:jc w:val="right"/>
              <w:rPr>
                <w:rFonts w:asciiTheme="majorHAnsi" w:hAnsiTheme="majorHAnsi" w:cs="Times New Roman"/>
                <w:color w:val="000000"/>
                <w:lang w:val="sr-Latn-CS"/>
              </w:rPr>
            </w:pPr>
            <w:r w:rsidRPr="006B6A85">
              <w:rPr>
                <w:rFonts w:asciiTheme="majorHAnsi" w:hAnsiTheme="majorHAnsi" w:cs="Times New Roman"/>
                <w:color w:val="000000"/>
                <w:lang w:val="sr-Latn-CS"/>
              </w:rPr>
              <w:t>___________________________</w:t>
            </w:r>
          </w:p>
          <w:p w:rsidR="007315EA" w:rsidRPr="006B6A85" w:rsidRDefault="007315EA" w:rsidP="006E0B2F">
            <w:pPr>
              <w:tabs>
                <w:tab w:val="left" w:pos="8364"/>
              </w:tabs>
              <w:spacing w:after="0" w:line="240" w:lineRule="auto"/>
              <w:ind w:right="857"/>
              <w:jc w:val="right"/>
              <w:rPr>
                <w:rFonts w:asciiTheme="majorHAnsi" w:hAnsiTheme="majorHAnsi" w:cs="Times New Roman"/>
                <w:color w:val="000000"/>
                <w:lang w:val="sr-Latn-CS"/>
              </w:rPr>
            </w:pPr>
            <w:r w:rsidRPr="006B6A85">
              <w:rPr>
                <w:rFonts w:asciiTheme="majorHAnsi" w:hAnsiTheme="majorHAnsi" w:cs="Times New Roman"/>
                <w:color w:val="000000"/>
                <w:lang w:val="sr-Latn-CS"/>
              </w:rPr>
              <w:t>(</w:t>
            </w:r>
            <w:r w:rsidRPr="006B6A85">
              <w:rPr>
                <w:rFonts w:asciiTheme="majorHAnsi" w:hAnsiTheme="majorHAnsi" w:cs="Times New Roman"/>
                <w:i/>
                <w:iCs/>
                <w:color w:val="000000"/>
                <w:lang w:val="sr-Latn-CS"/>
              </w:rPr>
              <w:t>potpis</w:t>
            </w:r>
            <w:r w:rsidRPr="006B6A85">
              <w:rPr>
                <w:rFonts w:asciiTheme="majorHAnsi" w:hAnsiTheme="majorHAnsi" w:cs="Times New Roman"/>
                <w:color w:val="000000"/>
                <w:lang w:val="sr-Latn-CS"/>
              </w:rPr>
              <w:t>)</w:t>
            </w:r>
          </w:p>
          <w:p w:rsidR="007315EA" w:rsidRPr="006B6A85" w:rsidRDefault="007315EA" w:rsidP="006E0B2F">
            <w:pPr>
              <w:spacing w:after="0" w:line="240" w:lineRule="auto"/>
              <w:ind w:firstLine="426"/>
              <w:jc w:val="both"/>
              <w:rPr>
                <w:rFonts w:asciiTheme="majorHAnsi" w:hAnsiTheme="majorHAnsi" w:cs="Times New Roman"/>
                <w:color w:val="000000"/>
                <w:lang w:val="sr-Latn-CS"/>
              </w:rPr>
            </w:pPr>
          </w:p>
          <w:p w:rsidR="007315EA" w:rsidRPr="006B6A85" w:rsidRDefault="007315EA" w:rsidP="006E0B2F">
            <w:pPr>
              <w:spacing w:after="0" w:line="240" w:lineRule="auto"/>
              <w:jc w:val="both"/>
              <w:rPr>
                <w:rFonts w:asciiTheme="majorHAnsi" w:hAnsiTheme="majorHAnsi" w:cs="Times New Roman"/>
                <w:color w:val="000000"/>
                <w:lang w:val="sr-Latn-CS"/>
              </w:rPr>
            </w:pPr>
            <w:r w:rsidRPr="006B6A85">
              <w:rPr>
                <w:rFonts w:asciiTheme="majorHAnsi" w:hAnsiTheme="majorHAnsi" w:cs="Times New Roman"/>
                <w:color w:val="000000"/>
                <w:lang w:val="sr-Latn-CS"/>
              </w:rPr>
              <w:tab/>
            </w:r>
            <w:r w:rsidRPr="006B6A85">
              <w:rPr>
                <w:rFonts w:asciiTheme="majorHAnsi" w:hAnsiTheme="majorHAnsi" w:cs="Times New Roman"/>
                <w:color w:val="000000"/>
                <w:lang w:val="sr-Latn-CS"/>
              </w:rPr>
              <w:tab/>
            </w:r>
            <w:r w:rsidRPr="006B6A85">
              <w:rPr>
                <w:rFonts w:asciiTheme="majorHAnsi" w:hAnsiTheme="majorHAnsi" w:cs="Times New Roman"/>
                <w:color w:val="000000"/>
                <w:lang w:val="sr-Latn-CS"/>
              </w:rPr>
              <w:tab/>
            </w:r>
            <w:r w:rsidRPr="006B6A85">
              <w:rPr>
                <w:rFonts w:asciiTheme="majorHAnsi" w:hAnsiTheme="majorHAnsi" w:cs="Times New Roman"/>
                <w:color w:val="000000"/>
                <w:lang w:val="sr-Latn-CS"/>
              </w:rPr>
              <w:tab/>
            </w:r>
            <w:r w:rsidRPr="006B6A85">
              <w:rPr>
                <w:rFonts w:asciiTheme="majorHAnsi" w:hAnsiTheme="majorHAnsi" w:cs="Times New Roman"/>
                <w:color w:val="000000"/>
                <w:lang w:val="sr-Latn-CS"/>
              </w:rPr>
              <w:tab/>
            </w:r>
            <w:r w:rsidRPr="006B6A85">
              <w:rPr>
                <w:rFonts w:asciiTheme="majorHAnsi" w:hAnsiTheme="majorHAnsi" w:cs="Times New Roman"/>
                <w:color w:val="000000"/>
                <w:lang w:val="sr-Latn-CS"/>
              </w:rPr>
              <w:tab/>
              <w:t>M.P.</w:t>
            </w:r>
          </w:p>
          <w:p w:rsidR="007315EA" w:rsidRPr="006B6A85" w:rsidRDefault="007315EA" w:rsidP="006E0B2F">
            <w:pPr>
              <w:spacing w:after="0" w:line="240" w:lineRule="auto"/>
              <w:rPr>
                <w:rFonts w:asciiTheme="majorHAnsi" w:hAnsiTheme="majorHAnsi" w:cs="Times New Roman"/>
                <w:color w:val="000000"/>
                <w:lang w:val="sr-Latn-CS"/>
              </w:rPr>
            </w:pPr>
          </w:p>
          <w:p w:rsidR="007315EA" w:rsidRPr="006B6A85" w:rsidRDefault="007315EA" w:rsidP="006E0B2F">
            <w:pPr>
              <w:pStyle w:val="Style3"/>
              <w:tabs>
                <w:tab w:val="clear" w:pos="1477"/>
              </w:tabs>
              <w:spacing w:before="0" w:after="0"/>
              <w:ind w:left="0" w:firstLine="0"/>
              <w:rPr>
                <w:rFonts w:asciiTheme="majorHAnsi" w:hAnsiTheme="majorHAnsi"/>
                <w:color w:val="000000"/>
                <w:sz w:val="22"/>
                <w:szCs w:val="22"/>
              </w:rPr>
            </w:pPr>
          </w:p>
        </w:tc>
      </w:tr>
    </w:tbl>
    <w:p w:rsidR="007315EA" w:rsidRPr="00852493" w:rsidRDefault="007315EA" w:rsidP="007315EA">
      <w:pPr>
        <w:spacing w:after="0" w:line="240" w:lineRule="auto"/>
        <w:jc w:val="both"/>
        <w:rPr>
          <w:rStyle w:val="SubtleEmphasis"/>
          <w:rFonts w:ascii="Times New Roman" w:hAnsi="Times New Roman" w:cs="Times New Roman"/>
          <w:color w:val="000000"/>
        </w:rPr>
      </w:pPr>
    </w:p>
    <w:p w:rsidR="007315EA" w:rsidRPr="00852493" w:rsidRDefault="007315EA" w:rsidP="007315EA">
      <w:pPr>
        <w:jc w:val="right"/>
        <w:rPr>
          <w:rStyle w:val="SubtleEmphasis"/>
          <w:rFonts w:ascii="Times New Roman" w:hAnsi="Times New Roman" w:cs="Times New Roman"/>
          <w:i w:val="0"/>
          <w:iCs w:val="0"/>
          <w:color w:val="000000"/>
        </w:rPr>
      </w:pP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150AC4" w:rsidRDefault="00150AC4" w:rsidP="00150AC4">
      <w:pPr>
        <w:spacing w:after="0"/>
        <w:jc w:val="right"/>
        <w:rPr>
          <w:rStyle w:val="SubtleEmphasis"/>
          <w:rFonts w:ascii="Cambria" w:hAnsi="Cambria" w:cs="Times New Roman"/>
          <w:i w:val="0"/>
          <w:iCs w:val="0"/>
          <w:color w:val="000000"/>
          <w:sz w:val="24"/>
          <w:szCs w:val="24"/>
        </w:rPr>
      </w:pPr>
      <w:r w:rsidRPr="00CB74F7">
        <w:rPr>
          <w:rStyle w:val="SubtleEmphasis"/>
          <w:rFonts w:ascii="Cambria" w:hAnsi="Cambria" w:cs="Times New Roman"/>
          <w:i w:val="0"/>
          <w:iCs w:val="0"/>
          <w:color w:val="000000"/>
          <w:sz w:val="24"/>
          <w:szCs w:val="24"/>
        </w:rPr>
        <w:t>OBRAZAC U6</w:t>
      </w:r>
    </w:p>
    <w:p w:rsidR="00150AC4" w:rsidRPr="00CB74F7" w:rsidRDefault="00150AC4" w:rsidP="00150AC4">
      <w:pPr>
        <w:spacing w:after="0"/>
        <w:jc w:val="right"/>
        <w:rPr>
          <w:rFonts w:ascii="Cambria" w:hAnsi="Cambria" w:cs="Times New Roman"/>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150AC4" w:rsidRPr="00CB74F7" w:rsidTr="00FE156B">
        <w:tc>
          <w:tcPr>
            <w:tcW w:w="9287" w:type="dxa"/>
          </w:tcPr>
          <w:p w:rsidR="00150AC4" w:rsidRPr="00CB74F7" w:rsidRDefault="00150AC4" w:rsidP="00FE156B">
            <w:pPr>
              <w:pStyle w:val="1tekst"/>
              <w:spacing w:after="0" w:afterAutospacing="0"/>
              <w:ind w:right="282" w:firstLine="0"/>
              <w:rPr>
                <w:rFonts w:ascii="Cambria" w:hAnsi="Cambria" w:cs="Times New Roman"/>
                <w:b/>
                <w:bCs/>
                <w:color w:val="000000"/>
                <w:sz w:val="24"/>
                <w:szCs w:val="24"/>
              </w:rPr>
            </w:pP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 xml:space="preserve">IZJAVA O </w:t>
            </w:r>
          </w:p>
          <w:p w:rsidR="00150AC4" w:rsidRPr="00CB74F7" w:rsidRDefault="00150AC4" w:rsidP="00FE156B">
            <w:pPr>
              <w:pStyle w:val="1tekst"/>
              <w:spacing w:after="0" w:afterAutospacing="0"/>
              <w:ind w:left="284" w:right="282" w:firstLine="0"/>
              <w:jc w:val="center"/>
              <w:rPr>
                <w:rFonts w:ascii="Cambria" w:hAnsi="Cambria" w:cs="Times New Roman"/>
                <w:b/>
                <w:bCs/>
                <w:color w:val="000000"/>
                <w:sz w:val="24"/>
                <w:szCs w:val="24"/>
              </w:rPr>
            </w:pPr>
            <w:r w:rsidRPr="00CB74F7">
              <w:rPr>
                <w:rFonts w:ascii="Cambria" w:hAnsi="Cambria" w:cs="Times New Roman"/>
                <w:b/>
                <w:bCs/>
                <w:color w:val="000000"/>
                <w:sz w:val="24"/>
                <w:szCs w:val="24"/>
              </w:rPr>
              <w:t>NAMJERI I PREDMETU PODUGOVARANJA</w:t>
            </w:r>
            <w:r w:rsidRPr="00CB74F7">
              <w:rPr>
                <w:rStyle w:val="FootnoteReference"/>
                <w:rFonts w:ascii="Cambria" w:hAnsi="Cambria" w:cs="Times New Roman"/>
                <w:b/>
                <w:bCs/>
                <w:color w:val="000000"/>
                <w:sz w:val="24"/>
                <w:szCs w:val="24"/>
              </w:rPr>
              <w:footnoteReference w:id="15"/>
            </w:r>
          </w:p>
          <w:p w:rsidR="00150AC4"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pStyle w:val="1tekst"/>
              <w:spacing w:after="0" w:afterAutospacing="0"/>
              <w:ind w:left="284" w:right="282" w:firstLine="0"/>
              <w:rPr>
                <w:rFonts w:ascii="Cambria" w:hAnsi="Cambria" w:cs="Times New Roman"/>
                <w:color w:val="000000"/>
                <w:sz w:val="24"/>
                <w:szCs w:val="24"/>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Ovlašćeno lice ponuđača _______________________________, (ime i prezime i radno mjesto)</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ind w:left="284" w:right="282"/>
              <w:jc w:val="center"/>
              <w:rPr>
                <w:rFonts w:ascii="Cambria" w:hAnsi="Cambria" w:cs="Times New Roman"/>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r w:rsidRPr="00CB74F7">
              <w:rPr>
                <w:rFonts w:ascii="Cambria" w:hAnsi="Cambria" w:cs="Times New Roman"/>
                <w:b/>
                <w:bCs/>
                <w:color w:val="000000"/>
                <w:sz w:val="24"/>
                <w:szCs w:val="24"/>
                <w:lang w:val="sr-Latn-CS"/>
              </w:rPr>
              <w:t>Izjavljuje</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Da ponuđač/član zajedničke ponude ____________________ ne / namjerava da za predmetnu javnu nabavku ___________________,  angažuje podugovarača/e, odnosno podizvođača/e:</w:t>
            </w:r>
          </w:p>
          <w:p w:rsidR="00150AC4" w:rsidRPr="00CB74F7" w:rsidRDefault="00150AC4" w:rsidP="00FE156B">
            <w:pPr>
              <w:spacing w:after="0" w:line="240" w:lineRule="auto"/>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1.</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2.</w:t>
            </w: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jc w:val="center"/>
              <w:rPr>
                <w:rFonts w:ascii="Cambria" w:hAnsi="Cambria" w:cs="Times New Roman"/>
                <w:b/>
                <w:bCs/>
                <w:color w:val="000000"/>
                <w:sz w:val="24"/>
                <w:szCs w:val="24"/>
                <w:lang w:val="sr-Latn-CS"/>
              </w:rPr>
            </w:pP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 xml:space="preserve">Ovlašćeno lice ponuđača  </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spacing w:after="0" w:line="240" w:lineRule="auto"/>
              <w:ind w:right="574"/>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ime, prezime i funkcija</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p>
          <w:p w:rsidR="00150AC4" w:rsidRPr="00CB74F7" w:rsidRDefault="00150AC4" w:rsidP="00FE156B">
            <w:pPr>
              <w:spacing w:after="0" w:line="240" w:lineRule="auto"/>
              <w:ind w:right="149"/>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___________________________</w:t>
            </w:r>
          </w:p>
          <w:p w:rsidR="00150AC4" w:rsidRPr="00CB74F7" w:rsidRDefault="00150AC4" w:rsidP="00FE156B">
            <w:pPr>
              <w:tabs>
                <w:tab w:val="left" w:pos="8364"/>
              </w:tabs>
              <w:spacing w:after="0" w:line="240" w:lineRule="auto"/>
              <w:ind w:right="857"/>
              <w:jc w:val="right"/>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w:t>
            </w:r>
            <w:r w:rsidRPr="00CB74F7">
              <w:rPr>
                <w:rFonts w:ascii="Cambria" w:hAnsi="Cambria" w:cs="Times New Roman"/>
                <w:i/>
                <w:iCs/>
                <w:color w:val="000000"/>
                <w:sz w:val="24"/>
                <w:szCs w:val="24"/>
                <w:lang w:val="sr-Latn-CS"/>
              </w:rPr>
              <w:t>potpis</w:t>
            </w:r>
            <w:r w:rsidRPr="00CB74F7">
              <w:rPr>
                <w:rFonts w:ascii="Cambria" w:hAnsi="Cambria" w:cs="Times New Roman"/>
                <w:color w:val="000000"/>
                <w:sz w:val="24"/>
                <w:szCs w:val="24"/>
                <w:lang w:val="sr-Latn-CS"/>
              </w:rPr>
              <w:t>)</w:t>
            </w:r>
          </w:p>
          <w:p w:rsidR="00150AC4" w:rsidRPr="00CB74F7" w:rsidRDefault="00150AC4" w:rsidP="00FE156B">
            <w:pPr>
              <w:spacing w:after="0" w:line="240" w:lineRule="auto"/>
              <w:ind w:firstLine="426"/>
              <w:jc w:val="both"/>
              <w:rPr>
                <w:rFonts w:ascii="Cambria" w:hAnsi="Cambria" w:cs="Times New Roman"/>
                <w:color w:val="000000"/>
                <w:sz w:val="24"/>
                <w:szCs w:val="24"/>
                <w:lang w:val="sr-Latn-CS"/>
              </w:rPr>
            </w:pPr>
          </w:p>
          <w:p w:rsidR="00150AC4" w:rsidRPr="00CB74F7" w:rsidRDefault="00150AC4" w:rsidP="00FE156B">
            <w:pPr>
              <w:spacing w:after="0" w:line="240" w:lineRule="auto"/>
              <w:jc w:val="both"/>
              <w:rPr>
                <w:rFonts w:ascii="Cambria" w:hAnsi="Cambria" w:cs="Times New Roman"/>
                <w:color w:val="000000"/>
                <w:sz w:val="24"/>
                <w:szCs w:val="24"/>
                <w:lang w:val="sr-Latn-CS"/>
              </w:rPr>
            </w:pP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r>
            <w:r w:rsidRPr="00CB74F7">
              <w:rPr>
                <w:rFonts w:ascii="Cambria" w:hAnsi="Cambria" w:cs="Times New Roman"/>
                <w:color w:val="000000"/>
                <w:sz w:val="24"/>
                <w:szCs w:val="24"/>
                <w:lang w:val="sr-Latn-CS"/>
              </w:rPr>
              <w:tab/>
              <w:t>M.P.</w:t>
            </w: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p w:rsidR="00150AC4" w:rsidRDefault="00150AC4" w:rsidP="00FE156B">
            <w:pPr>
              <w:pStyle w:val="1tekst"/>
              <w:spacing w:after="0" w:afterAutospacing="0"/>
              <w:ind w:right="282" w:firstLine="0"/>
              <w:rPr>
                <w:rFonts w:ascii="Cambria" w:hAnsi="Cambria" w:cs="Times New Roman"/>
                <w:color w:val="000000"/>
                <w:sz w:val="24"/>
                <w:szCs w:val="24"/>
              </w:rPr>
            </w:pPr>
          </w:p>
          <w:p w:rsidR="0079530A" w:rsidRPr="00CB74F7" w:rsidRDefault="0079530A" w:rsidP="00FE156B">
            <w:pPr>
              <w:pStyle w:val="1tekst"/>
              <w:spacing w:after="0" w:afterAutospacing="0"/>
              <w:ind w:right="282" w:firstLine="0"/>
              <w:rPr>
                <w:rFonts w:ascii="Cambria" w:hAnsi="Cambria" w:cs="Times New Roman"/>
                <w:color w:val="000000"/>
                <w:sz w:val="24"/>
                <w:szCs w:val="24"/>
              </w:rPr>
            </w:pPr>
          </w:p>
          <w:p w:rsidR="00150AC4" w:rsidRPr="00CB74F7" w:rsidRDefault="00150AC4" w:rsidP="00FE156B">
            <w:pPr>
              <w:pStyle w:val="1tekst"/>
              <w:spacing w:after="0" w:afterAutospacing="0"/>
              <w:ind w:right="282" w:firstLine="0"/>
              <w:rPr>
                <w:rFonts w:ascii="Cambria" w:hAnsi="Cambria"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AB2955" w:rsidRPr="00B9794A" w:rsidRDefault="00AB2955" w:rsidP="00AB2955">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lastRenderedPageBreak/>
        <w:t>Ovaj ugovor zaključen je  između:</w:t>
      </w:r>
    </w:p>
    <w:p w:rsidR="00AB2955" w:rsidRPr="0079530A" w:rsidRDefault="00AB2955" w:rsidP="00AB2955">
      <w:pPr>
        <w:spacing w:after="0" w:line="240" w:lineRule="auto"/>
        <w:jc w:val="both"/>
        <w:rPr>
          <w:rFonts w:ascii="Cambria" w:hAnsi="Cambria" w:cs="Times New Roman"/>
          <w:color w:val="000000"/>
          <w:sz w:val="20"/>
          <w:szCs w:val="20"/>
        </w:rPr>
      </w:pPr>
    </w:p>
    <w:p w:rsidR="00AB2955" w:rsidRPr="00B9794A" w:rsidRDefault="00AB2955" w:rsidP="00AB2955">
      <w:pPr>
        <w:spacing w:after="0" w:line="240" w:lineRule="auto"/>
        <w:jc w:val="both"/>
        <w:rPr>
          <w:rFonts w:ascii="Cambria" w:hAnsi="Cambria" w:cs="Times New Roman"/>
          <w:b/>
          <w:bCs/>
          <w:color w:val="000000"/>
          <w:sz w:val="24"/>
          <w:szCs w:val="24"/>
        </w:rPr>
      </w:pPr>
      <w:r w:rsidRPr="00B9794A">
        <w:rPr>
          <w:rFonts w:ascii="Cambria" w:hAnsi="Cambria" w:cs="Times New Roman"/>
          <w:b/>
          <w:bCs/>
          <w:color w:val="000000"/>
          <w:sz w:val="24"/>
          <w:szCs w:val="24"/>
        </w:rPr>
        <w:t>Naručioca Željeznička infrastruktura Crne Gore AD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Podgorici, ulica Trg Golootočkih žrtava broj 13, Podgorica,</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PIB: 02723816, Matični broj: 4-0008771/</w:t>
      </w:r>
      <w:r>
        <w:rPr>
          <w:rFonts w:ascii="Cambria" w:hAnsi="Cambria" w:cs="Times New Roman"/>
          <w:color w:val="000000"/>
          <w:sz w:val="24"/>
          <w:szCs w:val="24"/>
        </w:rPr>
        <w:t>24</w:t>
      </w:r>
      <w:r w:rsidRPr="00B9794A">
        <w:rPr>
          <w:rFonts w:ascii="Cambria" w:hAnsi="Cambria" w:cs="Times New Roman"/>
          <w:color w:val="000000"/>
          <w:sz w:val="24"/>
          <w:szCs w:val="24"/>
        </w:rPr>
        <w:t xml:space="preserve">,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Broj računa: 510-22146-47, Naziv banke: Crnogorska komercijalna banka, </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koga zastupa Izvršni direktor </w:t>
      </w:r>
      <w:r w:rsidR="00C64516" w:rsidRPr="00C64516">
        <w:rPr>
          <w:rFonts w:ascii="Cambria" w:hAnsi="Cambria" w:cs="Arial"/>
          <w:sz w:val="24"/>
          <w:szCs w:val="24"/>
          <w:lang w:val="sr-Latn-CS"/>
        </w:rPr>
        <w:t>Ljubiša Ćurčić, dipl.maš.ing</w:t>
      </w:r>
      <w:r w:rsidRPr="00B9794A">
        <w:rPr>
          <w:rFonts w:ascii="Cambria" w:hAnsi="Cambria" w:cs="Times New Roman"/>
          <w:color w:val="000000"/>
          <w:sz w:val="24"/>
          <w:szCs w:val="24"/>
        </w:rPr>
        <w:t>, (u daljem tekstu: Naručilac usluge)</w:t>
      </w:r>
    </w:p>
    <w:p w:rsidR="00AB2955" w:rsidRPr="00B02570" w:rsidRDefault="00AB2955" w:rsidP="00AB2955">
      <w:pPr>
        <w:spacing w:after="0" w:line="240" w:lineRule="auto"/>
        <w:jc w:val="both"/>
        <w:rPr>
          <w:rFonts w:ascii="Cambria" w:hAnsi="Cambria" w:cs="Times New Roman"/>
          <w:color w:val="000000"/>
          <w:sz w:val="16"/>
          <w:szCs w:val="16"/>
        </w:rPr>
      </w:pPr>
    </w:p>
    <w:p w:rsidR="00AB2955" w:rsidRPr="00B86ABE" w:rsidRDefault="00AB2955" w:rsidP="00AB2955">
      <w:pPr>
        <w:spacing w:after="0" w:line="240" w:lineRule="auto"/>
        <w:ind w:firstLine="708"/>
        <w:jc w:val="both"/>
        <w:rPr>
          <w:rFonts w:ascii="Cambria" w:hAnsi="Cambria" w:cs="Times New Roman"/>
          <w:b/>
          <w:i/>
          <w:color w:val="000000"/>
          <w:sz w:val="24"/>
          <w:szCs w:val="24"/>
        </w:rPr>
      </w:pPr>
      <w:r w:rsidRPr="00B86ABE">
        <w:rPr>
          <w:rFonts w:ascii="Cambria" w:hAnsi="Cambria" w:cs="Times New Roman"/>
          <w:b/>
          <w:i/>
          <w:color w:val="000000"/>
          <w:sz w:val="24"/>
          <w:szCs w:val="24"/>
        </w:rPr>
        <w:t>i</w:t>
      </w:r>
    </w:p>
    <w:p w:rsidR="00AB2955" w:rsidRPr="00B02570" w:rsidRDefault="00AB2955" w:rsidP="00AB2955">
      <w:pPr>
        <w:spacing w:after="0" w:line="240" w:lineRule="auto"/>
        <w:jc w:val="both"/>
        <w:rPr>
          <w:rFonts w:ascii="Cambria" w:hAnsi="Cambria" w:cs="Times New Roman"/>
          <w:b/>
          <w:bCs/>
          <w:color w:val="000000"/>
          <w:sz w:val="16"/>
          <w:szCs w:val="16"/>
        </w:rPr>
      </w:pP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b/>
          <w:bCs/>
          <w:color w:val="000000"/>
          <w:sz w:val="24"/>
          <w:szCs w:val="24"/>
        </w:rPr>
        <w:t xml:space="preserve">Ponuđača </w:t>
      </w:r>
      <w:r w:rsidRPr="00B9794A">
        <w:rPr>
          <w:rFonts w:ascii="Cambria" w:hAnsi="Cambria" w:cs="Times New Roman"/>
          <w:color w:val="000000"/>
          <w:sz w:val="24"/>
          <w:szCs w:val="24"/>
        </w:rPr>
        <w:t>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sa sjedištem u ________________, ulica____________,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Broj računa: ______________________, Naziv banke: ________________________,</w:t>
      </w:r>
    </w:p>
    <w:p w:rsidR="00AB2955" w:rsidRPr="00B9794A" w:rsidRDefault="00AB2955" w:rsidP="00AB2955">
      <w:pPr>
        <w:spacing w:after="0" w:line="240" w:lineRule="auto"/>
        <w:jc w:val="both"/>
        <w:rPr>
          <w:rFonts w:ascii="Cambria" w:hAnsi="Cambria" w:cs="Times New Roman"/>
          <w:color w:val="000000"/>
          <w:sz w:val="24"/>
          <w:szCs w:val="24"/>
        </w:rPr>
      </w:pPr>
      <w:r w:rsidRPr="00B9794A">
        <w:rPr>
          <w:rFonts w:ascii="Cambria" w:hAnsi="Cambria" w:cs="Times New Roman"/>
          <w:color w:val="000000"/>
          <w:sz w:val="24"/>
          <w:szCs w:val="24"/>
        </w:rPr>
        <w:t xml:space="preserve"> koga zastupa _____________, (u daljem tekstu:  Izvršilac usluge).</w:t>
      </w:r>
    </w:p>
    <w:p w:rsidR="00AB2955" w:rsidRPr="00404F75" w:rsidRDefault="00AB2955" w:rsidP="00AB2955">
      <w:pPr>
        <w:spacing w:after="0" w:line="240" w:lineRule="auto"/>
        <w:jc w:val="both"/>
        <w:rPr>
          <w:rFonts w:ascii="Cambria" w:hAnsi="Cambria" w:cs="Times New Roman"/>
          <w:b/>
          <w:bCs/>
          <w:color w:val="000000"/>
          <w:sz w:val="16"/>
          <w:szCs w:val="16"/>
        </w:rPr>
      </w:pPr>
    </w:p>
    <w:p w:rsidR="00AB2955" w:rsidRPr="00404F75" w:rsidRDefault="00AB2955" w:rsidP="00AB2955">
      <w:pPr>
        <w:spacing w:after="0" w:line="240" w:lineRule="auto"/>
        <w:jc w:val="both"/>
        <w:rPr>
          <w:rFonts w:ascii="Cambria" w:hAnsi="Cambria" w:cs="Times New Roman"/>
          <w:color w:val="000000"/>
          <w:sz w:val="16"/>
          <w:szCs w:val="16"/>
        </w:rPr>
      </w:pPr>
    </w:p>
    <w:p w:rsidR="007B57C6" w:rsidRPr="00B9794A" w:rsidRDefault="007B57C6" w:rsidP="007B57C6">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7B57C6" w:rsidRPr="00B9794A" w:rsidRDefault="007B57C6" w:rsidP="007B57C6">
      <w:pPr>
        <w:spacing w:after="0" w:line="240" w:lineRule="auto"/>
        <w:jc w:val="both"/>
        <w:rPr>
          <w:rFonts w:ascii="Cambria" w:hAnsi="Cambria" w:cs="Times New Roman"/>
          <w:b/>
          <w:bCs/>
          <w:color w:val="000000"/>
          <w:sz w:val="23"/>
          <w:szCs w:val="23"/>
        </w:rPr>
      </w:pPr>
    </w:p>
    <w:p w:rsidR="007B57C6" w:rsidRPr="00B9794A" w:rsidRDefault="007B57C6" w:rsidP="007B57C6">
      <w:pPr>
        <w:spacing w:after="0" w:line="240" w:lineRule="auto"/>
        <w:jc w:val="both"/>
        <w:rPr>
          <w:rFonts w:ascii="Cambria" w:hAnsi="Cambria" w:cs="Times New Roman"/>
          <w:color w:val="000000"/>
          <w:sz w:val="23"/>
          <w:szCs w:val="23"/>
        </w:rPr>
      </w:pPr>
    </w:p>
    <w:p w:rsidR="007B57C6" w:rsidRPr="00B9794A" w:rsidRDefault="007B57C6" w:rsidP="007B57C6">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Tenderska dokumentacija za </w:t>
      </w:r>
      <w:r w:rsidRPr="00B9794A">
        <w:rPr>
          <w:rFonts w:ascii="Cambria" w:hAnsi="Cambria" w:cs="Times New Roman"/>
          <w:color w:val="000000"/>
          <w:sz w:val="23"/>
          <w:szCs w:val="23"/>
          <w:u w:val="single"/>
        </w:rPr>
        <w:t>otvoreni postupak</w:t>
      </w:r>
      <w:r w:rsidRPr="00B9794A">
        <w:rPr>
          <w:rFonts w:ascii="Cambria" w:hAnsi="Cambria" w:cs="Times New Roman"/>
          <w:color w:val="000000"/>
          <w:sz w:val="23"/>
          <w:szCs w:val="23"/>
        </w:rPr>
        <w:t xml:space="preserve"> za nabavku usluge: </w:t>
      </w:r>
      <w:r w:rsidRPr="00307435">
        <w:rPr>
          <w:rFonts w:ascii="Cambria" w:hAnsi="Cambria" w:cs="Times New Roman"/>
          <w:color w:val="000000"/>
          <w:sz w:val="23"/>
          <w:szCs w:val="23"/>
          <w:u w:val="single"/>
        </w:rPr>
        <w:t>Ljekarski pregledi zaposlenih</w:t>
      </w:r>
      <w:r w:rsidRPr="00B9794A">
        <w:rPr>
          <w:rFonts w:ascii="Cambria" w:hAnsi="Cambria" w:cs="Times New Roman"/>
          <w:color w:val="000000"/>
          <w:sz w:val="23"/>
          <w:szCs w:val="23"/>
        </w:rPr>
        <w:t xml:space="preserve">, broj: </w:t>
      </w:r>
      <w:r w:rsidR="00736CE4">
        <w:rPr>
          <w:rFonts w:ascii="Cambria" w:hAnsi="Cambria" w:cs="Times New Roman"/>
          <w:color w:val="000000"/>
          <w:sz w:val="23"/>
          <w:szCs w:val="23"/>
          <w:u w:val="single"/>
        </w:rPr>
        <w:t>4713</w:t>
      </w:r>
      <w:r>
        <w:rPr>
          <w:rFonts w:ascii="Cambria" w:hAnsi="Cambria" w:cs="Times New Roman"/>
          <w:color w:val="000000"/>
          <w:sz w:val="23"/>
          <w:szCs w:val="23"/>
          <w:u w:val="single"/>
        </w:rPr>
        <w:t>/5</w:t>
      </w:r>
      <w:r w:rsidRPr="00F17F25">
        <w:rPr>
          <w:rFonts w:ascii="Cambria" w:hAnsi="Cambria" w:cs="Times New Roman"/>
          <w:color w:val="000000"/>
          <w:sz w:val="23"/>
          <w:szCs w:val="23"/>
          <w:u w:val="single"/>
        </w:rPr>
        <w:t xml:space="preserve"> </w:t>
      </w:r>
      <w:r w:rsidRPr="00C770DF">
        <w:rPr>
          <w:rFonts w:ascii="Cambria" w:hAnsi="Cambria" w:cs="Times New Roman"/>
          <w:color w:val="000000"/>
          <w:sz w:val="23"/>
          <w:szCs w:val="23"/>
          <w:u w:val="single"/>
        </w:rPr>
        <w:t>(</w:t>
      </w:r>
      <w:r w:rsidR="003E35EB">
        <w:rPr>
          <w:rFonts w:ascii="Cambria" w:hAnsi="Cambria" w:cs="Times New Roman"/>
          <w:color w:val="000000"/>
          <w:sz w:val="23"/>
          <w:szCs w:val="23"/>
          <w:u w:val="single"/>
        </w:rPr>
        <w:t>08</w:t>
      </w:r>
      <w:r w:rsidRPr="00C770DF">
        <w:rPr>
          <w:rFonts w:ascii="Cambria" w:hAnsi="Cambria" w:cs="Times New Roman"/>
          <w:color w:val="000000"/>
          <w:sz w:val="23"/>
          <w:szCs w:val="23"/>
          <w:u w:val="single"/>
        </w:rPr>
        <w:t>/1</w:t>
      </w:r>
      <w:r w:rsidR="00C64516">
        <w:rPr>
          <w:rFonts w:ascii="Cambria" w:hAnsi="Cambria" w:cs="Times New Roman"/>
          <w:color w:val="000000"/>
          <w:sz w:val="23"/>
          <w:szCs w:val="23"/>
          <w:u w:val="single"/>
        </w:rPr>
        <w:t>8</w:t>
      </w:r>
      <w:r w:rsidRPr="00C770DF">
        <w:rPr>
          <w:rFonts w:ascii="Cambria" w:hAnsi="Cambria" w:cs="Times New Roman"/>
          <w:color w:val="000000"/>
          <w:sz w:val="23"/>
          <w:szCs w:val="23"/>
          <w:u w:val="single"/>
        </w:rPr>
        <w:t>)</w:t>
      </w:r>
      <w:r w:rsidRPr="00B9794A">
        <w:rPr>
          <w:rFonts w:ascii="Cambria" w:hAnsi="Cambria" w:cs="Times New Roman"/>
          <w:color w:val="000000"/>
          <w:sz w:val="23"/>
          <w:szCs w:val="23"/>
        </w:rPr>
        <w:t xml:space="preserve"> od </w:t>
      </w:r>
      <w:r w:rsidR="00A46CB4" w:rsidRPr="006B6A85">
        <w:rPr>
          <w:rFonts w:ascii="Cambria" w:hAnsi="Cambria" w:cs="Times New Roman"/>
          <w:color w:val="000000"/>
          <w:sz w:val="23"/>
          <w:szCs w:val="23"/>
          <w:u w:val="single"/>
        </w:rPr>
        <w:t>31</w:t>
      </w:r>
      <w:r w:rsidRPr="006B6A85">
        <w:rPr>
          <w:rFonts w:ascii="Cambria" w:hAnsi="Cambria" w:cs="Times New Roman"/>
          <w:color w:val="000000"/>
          <w:sz w:val="23"/>
          <w:szCs w:val="23"/>
          <w:u w:val="single"/>
        </w:rPr>
        <w:t>.0</w:t>
      </w:r>
      <w:r w:rsidR="00C64516" w:rsidRPr="006B6A85">
        <w:rPr>
          <w:rFonts w:ascii="Cambria" w:hAnsi="Cambria" w:cs="Times New Roman"/>
          <w:color w:val="000000"/>
          <w:sz w:val="23"/>
          <w:szCs w:val="23"/>
          <w:u w:val="single"/>
        </w:rPr>
        <w:t>5</w:t>
      </w:r>
      <w:r w:rsidRPr="006B6A85">
        <w:rPr>
          <w:rFonts w:ascii="Cambria" w:hAnsi="Cambria" w:cs="Times New Roman"/>
          <w:color w:val="000000"/>
          <w:sz w:val="23"/>
          <w:szCs w:val="23"/>
          <w:u w:val="single"/>
        </w:rPr>
        <w:t>.201</w:t>
      </w:r>
      <w:r w:rsidR="00C64516" w:rsidRPr="006B6A85">
        <w:rPr>
          <w:rFonts w:ascii="Cambria" w:hAnsi="Cambria" w:cs="Times New Roman"/>
          <w:color w:val="000000"/>
          <w:sz w:val="23"/>
          <w:szCs w:val="23"/>
          <w:u w:val="single"/>
        </w:rPr>
        <w:t>8</w:t>
      </w:r>
      <w:r w:rsidRPr="00862DF9">
        <w:rPr>
          <w:rFonts w:ascii="Cambria" w:hAnsi="Cambria" w:cs="Times New Roman"/>
          <w:color w:val="000000"/>
          <w:sz w:val="23"/>
          <w:szCs w:val="23"/>
          <w:u w:val="single"/>
        </w:rPr>
        <w:t>.</w:t>
      </w:r>
      <w:r>
        <w:rPr>
          <w:rFonts w:ascii="Cambria" w:hAnsi="Cambria" w:cs="Times New Roman"/>
          <w:color w:val="000000"/>
          <w:sz w:val="23"/>
          <w:szCs w:val="23"/>
        </w:rPr>
        <w:t>godine</w:t>
      </w:r>
      <w:r w:rsidRPr="00B9794A">
        <w:rPr>
          <w:rFonts w:ascii="Cambria" w:hAnsi="Cambria" w:cs="Times New Roman"/>
          <w:color w:val="000000"/>
          <w:sz w:val="23"/>
          <w:szCs w:val="23"/>
        </w:rPr>
        <w:t>;</w:t>
      </w:r>
    </w:p>
    <w:p w:rsidR="007B57C6" w:rsidRPr="00B9794A" w:rsidRDefault="007B57C6" w:rsidP="007B57C6">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Broj i datum odluke o izboru najpovoljnije ponude: _____________________;</w:t>
      </w:r>
    </w:p>
    <w:p w:rsidR="007B57C6" w:rsidRPr="00B9794A" w:rsidRDefault="007B57C6" w:rsidP="007B57C6">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Ponuda ponuđača </w:t>
      </w:r>
      <w:r w:rsidRPr="00B9794A">
        <w:rPr>
          <w:rFonts w:ascii="Cambria" w:hAnsi="Cambria" w:cs="Times New Roman"/>
          <w:color w:val="000000"/>
          <w:sz w:val="23"/>
          <w:szCs w:val="23"/>
          <w:u w:val="single"/>
        </w:rPr>
        <w:t xml:space="preserve">   </w:t>
      </w:r>
      <w:r w:rsidRPr="00B9794A">
        <w:rPr>
          <w:rFonts w:ascii="Cambria" w:hAnsi="Cambria" w:cs="Times New Roman"/>
          <w:i/>
          <w:iCs/>
          <w:color w:val="000000"/>
          <w:sz w:val="23"/>
          <w:szCs w:val="23"/>
          <w:u w:val="single"/>
        </w:rPr>
        <w:t>(naziv ponuđača)</w:t>
      </w:r>
      <w:r w:rsidRPr="00B9794A">
        <w:rPr>
          <w:rFonts w:ascii="Cambria" w:hAnsi="Cambria" w:cs="Times New Roman"/>
          <w:color w:val="000000"/>
          <w:sz w:val="23"/>
          <w:szCs w:val="23"/>
          <w:u w:val="single"/>
        </w:rPr>
        <w:t xml:space="preserve">   </w:t>
      </w:r>
      <w:r w:rsidRPr="00B9794A">
        <w:rPr>
          <w:rFonts w:ascii="Cambria" w:hAnsi="Cambria" w:cs="Times New Roman"/>
          <w:color w:val="000000"/>
          <w:sz w:val="23"/>
          <w:szCs w:val="23"/>
        </w:rPr>
        <w:t xml:space="preserve"> broj ______ od _________________________.</w:t>
      </w:r>
    </w:p>
    <w:p w:rsidR="007B57C6" w:rsidRDefault="007B57C6" w:rsidP="007B57C6">
      <w:pPr>
        <w:spacing w:after="0" w:line="240" w:lineRule="auto"/>
        <w:jc w:val="both"/>
        <w:rPr>
          <w:rFonts w:ascii="Cambria" w:hAnsi="Cambria" w:cs="Times New Roman"/>
          <w:color w:val="000000"/>
          <w:sz w:val="23"/>
          <w:szCs w:val="23"/>
        </w:rPr>
      </w:pPr>
    </w:p>
    <w:p w:rsidR="007B57C6" w:rsidRDefault="007B57C6" w:rsidP="007B57C6">
      <w:pPr>
        <w:spacing w:after="0" w:line="240" w:lineRule="auto"/>
        <w:jc w:val="both"/>
        <w:rPr>
          <w:rFonts w:ascii="Cambria" w:hAnsi="Cambria" w:cs="Times New Roman"/>
          <w:color w:val="000000"/>
          <w:sz w:val="23"/>
          <w:szCs w:val="23"/>
        </w:rPr>
      </w:pPr>
    </w:p>
    <w:p w:rsidR="00736CE4" w:rsidRPr="00B9794A" w:rsidRDefault="00736CE4" w:rsidP="007B57C6">
      <w:pPr>
        <w:spacing w:after="0" w:line="240" w:lineRule="auto"/>
        <w:jc w:val="both"/>
        <w:rPr>
          <w:rFonts w:ascii="Cambria" w:hAnsi="Cambria" w:cs="Times New Roman"/>
          <w:color w:val="000000"/>
          <w:sz w:val="23"/>
          <w:szCs w:val="23"/>
        </w:rPr>
      </w:pPr>
    </w:p>
    <w:p w:rsidR="007B57C6" w:rsidRPr="00B9794A" w:rsidRDefault="007B57C6" w:rsidP="007B57C6">
      <w:pPr>
        <w:tabs>
          <w:tab w:val="left" w:pos="3045"/>
        </w:tabs>
        <w:spacing w:after="0" w:line="240" w:lineRule="auto"/>
        <w:rPr>
          <w:rFonts w:ascii="Cambria" w:hAnsi="Cambria"/>
          <w:b/>
          <w:i/>
          <w:color w:val="000000"/>
          <w:sz w:val="23"/>
          <w:szCs w:val="23"/>
          <w:lang w:val="sr-Latn-CS"/>
        </w:rPr>
      </w:pPr>
      <w:r w:rsidRPr="00B9794A">
        <w:rPr>
          <w:rFonts w:ascii="Cambria" w:hAnsi="Cambria"/>
          <w:b/>
          <w:i/>
          <w:color w:val="000000"/>
          <w:sz w:val="23"/>
          <w:szCs w:val="23"/>
          <w:lang w:val="sr-Latn-CS"/>
        </w:rPr>
        <w:t>Ugovorne strane su se sporazumjele o slijedećem:</w:t>
      </w:r>
    </w:p>
    <w:p w:rsidR="007B57C6" w:rsidRDefault="007B57C6" w:rsidP="007B57C6">
      <w:pPr>
        <w:spacing w:after="0" w:line="240" w:lineRule="auto"/>
        <w:rPr>
          <w:rFonts w:ascii="Cambria" w:hAnsi="Cambria"/>
          <w:b/>
          <w:i/>
          <w:color w:val="000000"/>
          <w:sz w:val="23"/>
          <w:szCs w:val="23"/>
        </w:rPr>
      </w:pPr>
    </w:p>
    <w:p w:rsidR="00736CE4" w:rsidRPr="00B9794A" w:rsidRDefault="00736CE4" w:rsidP="007B57C6">
      <w:pPr>
        <w:spacing w:after="0" w:line="240" w:lineRule="auto"/>
        <w:rPr>
          <w:rFonts w:ascii="Cambria" w:hAnsi="Cambria"/>
          <w:b/>
          <w:i/>
          <w:color w:val="000000"/>
          <w:sz w:val="23"/>
          <w:szCs w:val="23"/>
        </w:rPr>
      </w:pPr>
    </w:p>
    <w:p w:rsidR="007B57C6" w:rsidRDefault="007B57C6" w:rsidP="007B57C6">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3E35EB" w:rsidRDefault="003E35EB" w:rsidP="003E35EB">
      <w:pPr>
        <w:spacing w:after="0" w:line="240" w:lineRule="auto"/>
        <w:jc w:val="center"/>
        <w:rPr>
          <w:rFonts w:asciiTheme="majorHAnsi" w:hAnsiTheme="majorHAnsi"/>
          <w:b/>
          <w:i/>
          <w:sz w:val="24"/>
          <w:szCs w:val="24"/>
          <w:lang w:val="nl-NL"/>
        </w:rPr>
      </w:pPr>
      <w:r w:rsidRPr="003F3B66">
        <w:rPr>
          <w:rFonts w:asciiTheme="majorHAnsi" w:hAnsiTheme="majorHAnsi"/>
          <w:b/>
          <w:i/>
          <w:sz w:val="24"/>
          <w:szCs w:val="24"/>
          <w:lang w:val="nl-NL"/>
        </w:rPr>
        <w:t>Član 1.</w:t>
      </w:r>
    </w:p>
    <w:p w:rsidR="00736CE4" w:rsidRPr="003F3B66" w:rsidRDefault="00736CE4" w:rsidP="003E35EB">
      <w:pPr>
        <w:spacing w:after="0" w:line="240" w:lineRule="auto"/>
        <w:jc w:val="center"/>
        <w:rPr>
          <w:rFonts w:asciiTheme="majorHAnsi" w:hAnsiTheme="majorHAnsi"/>
          <w:i/>
          <w:sz w:val="24"/>
          <w:szCs w:val="24"/>
        </w:rPr>
      </w:pPr>
    </w:p>
    <w:p w:rsidR="003E35EB" w:rsidRPr="003F3B66" w:rsidRDefault="003E35EB" w:rsidP="003E35EB">
      <w:pPr>
        <w:tabs>
          <w:tab w:val="left" w:pos="6120"/>
        </w:tabs>
        <w:spacing w:after="0" w:line="240" w:lineRule="auto"/>
        <w:jc w:val="both"/>
        <w:rPr>
          <w:rFonts w:asciiTheme="majorHAnsi" w:hAnsiTheme="majorHAnsi"/>
          <w:sz w:val="24"/>
          <w:szCs w:val="24"/>
          <w:lang w:val="nl-NL"/>
        </w:rPr>
      </w:pPr>
      <w:r w:rsidRPr="003F3B66">
        <w:rPr>
          <w:rFonts w:asciiTheme="majorHAnsi" w:hAnsiTheme="majorHAnsi"/>
          <w:sz w:val="24"/>
          <w:szCs w:val="24"/>
          <w:lang w:val="nl-NL"/>
        </w:rPr>
        <w:t xml:space="preserve">Ponuđač se obavezuje da za potrebe </w:t>
      </w:r>
      <w:r>
        <w:rPr>
          <w:rFonts w:asciiTheme="majorHAnsi" w:hAnsiTheme="majorHAnsi"/>
          <w:sz w:val="24"/>
          <w:szCs w:val="24"/>
          <w:lang w:val="nl-NL"/>
        </w:rPr>
        <w:t>Naručioca usluge</w:t>
      </w:r>
      <w:r w:rsidRPr="003F3B66">
        <w:rPr>
          <w:rFonts w:asciiTheme="majorHAnsi" w:hAnsiTheme="majorHAnsi"/>
          <w:sz w:val="24"/>
          <w:szCs w:val="24"/>
          <w:lang w:val="nl-NL"/>
        </w:rPr>
        <w:t xml:space="preserve"> sukcesivne vrši uslug</w:t>
      </w:r>
      <w:r>
        <w:rPr>
          <w:rFonts w:asciiTheme="majorHAnsi" w:hAnsiTheme="majorHAnsi"/>
          <w:sz w:val="24"/>
          <w:szCs w:val="24"/>
          <w:lang w:val="nl-NL"/>
        </w:rPr>
        <w:t>u:</w:t>
      </w:r>
      <w:r w:rsidRPr="003F3B66">
        <w:rPr>
          <w:rFonts w:asciiTheme="majorHAnsi" w:hAnsiTheme="majorHAnsi"/>
          <w:sz w:val="24"/>
          <w:szCs w:val="24"/>
          <w:lang w:val="nl-NL"/>
        </w:rPr>
        <w:t xml:space="preserve"> </w:t>
      </w:r>
      <w:r w:rsidRPr="003E35EB">
        <w:rPr>
          <w:rFonts w:asciiTheme="majorHAnsi" w:hAnsiTheme="majorHAnsi"/>
          <w:b/>
          <w:sz w:val="24"/>
          <w:szCs w:val="24"/>
          <w:lang w:val="nl-NL"/>
        </w:rPr>
        <w:t>Periodičn</w:t>
      </w:r>
      <w:r>
        <w:rPr>
          <w:rFonts w:asciiTheme="majorHAnsi" w:hAnsiTheme="majorHAnsi"/>
          <w:b/>
          <w:sz w:val="24"/>
          <w:szCs w:val="24"/>
          <w:lang w:val="nl-NL"/>
        </w:rPr>
        <w:t>i</w:t>
      </w:r>
      <w:r w:rsidRPr="003E35EB">
        <w:rPr>
          <w:rFonts w:asciiTheme="majorHAnsi" w:hAnsiTheme="majorHAnsi"/>
          <w:b/>
          <w:sz w:val="24"/>
          <w:szCs w:val="24"/>
          <w:lang w:val="nl-NL"/>
        </w:rPr>
        <w:t xml:space="preserve"> pregled i ispitivanj</w:t>
      </w:r>
      <w:r>
        <w:rPr>
          <w:rFonts w:asciiTheme="majorHAnsi" w:hAnsiTheme="majorHAnsi"/>
          <w:b/>
          <w:sz w:val="24"/>
          <w:szCs w:val="24"/>
          <w:lang w:val="nl-NL"/>
        </w:rPr>
        <w:t>e</w:t>
      </w:r>
      <w:r w:rsidRPr="003E35EB">
        <w:rPr>
          <w:rFonts w:asciiTheme="majorHAnsi" w:hAnsiTheme="majorHAnsi"/>
          <w:b/>
          <w:sz w:val="24"/>
          <w:szCs w:val="24"/>
          <w:lang w:val="nl-NL"/>
        </w:rPr>
        <w:t xml:space="preserve"> elektroizolacionih zaštitnih sredstava,</w:t>
      </w:r>
      <w:r w:rsidRPr="003F3B66">
        <w:rPr>
          <w:rFonts w:asciiTheme="majorHAnsi" w:hAnsiTheme="majorHAnsi"/>
          <w:sz w:val="24"/>
          <w:szCs w:val="24"/>
          <w:lang w:val="nl-NL"/>
        </w:rPr>
        <w:t xml:space="preserve"> </w:t>
      </w:r>
      <w:r w:rsidRPr="003E35EB">
        <w:rPr>
          <w:rFonts w:asciiTheme="majorHAnsi" w:hAnsiTheme="majorHAnsi" w:cs="Verdana"/>
          <w:b/>
          <w:bCs/>
          <w:lang w:val="sr-Latn-CS"/>
        </w:rPr>
        <w:t>elektro i gromobranskih instalacija i uslova radne sredine</w:t>
      </w:r>
      <w:r>
        <w:rPr>
          <w:rFonts w:asciiTheme="majorHAnsi" w:hAnsiTheme="majorHAnsi" w:cs="Verdana"/>
          <w:b/>
          <w:bCs/>
          <w:lang w:val="sr-Latn-CS"/>
        </w:rPr>
        <w:t>,</w:t>
      </w:r>
      <w:r w:rsidRPr="003F3B66">
        <w:rPr>
          <w:rFonts w:asciiTheme="majorHAnsi" w:hAnsiTheme="majorHAnsi"/>
          <w:sz w:val="24"/>
          <w:szCs w:val="24"/>
          <w:lang w:val="nl-NL"/>
        </w:rPr>
        <w:t xml:space="preserve"> prema Specifikaciji datoj u Tenderskoj dokumentaciji broj </w:t>
      </w:r>
      <w:r w:rsidR="00736CE4">
        <w:rPr>
          <w:rFonts w:ascii="Cambria" w:hAnsi="Cambria" w:cs="Times New Roman"/>
          <w:color w:val="000000"/>
          <w:sz w:val="24"/>
          <w:szCs w:val="24"/>
          <w:u w:val="single"/>
        </w:rPr>
        <w:t>4713</w:t>
      </w:r>
      <w:r w:rsidRPr="003F3B66">
        <w:rPr>
          <w:rFonts w:ascii="Cambria" w:hAnsi="Cambria" w:cs="Times New Roman"/>
          <w:color w:val="000000"/>
          <w:sz w:val="24"/>
          <w:szCs w:val="24"/>
          <w:u w:val="single"/>
        </w:rPr>
        <w:t>/5 (</w:t>
      </w:r>
      <w:r w:rsidR="00771201">
        <w:rPr>
          <w:rFonts w:ascii="Cambria" w:hAnsi="Cambria" w:cs="Times New Roman"/>
          <w:color w:val="000000"/>
          <w:sz w:val="24"/>
          <w:szCs w:val="24"/>
          <w:u w:val="single"/>
        </w:rPr>
        <w:t>08</w:t>
      </w:r>
      <w:r w:rsidRPr="003F3B66">
        <w:rPr>
          <w:rFonts w:ascii="Cambria" w:hAnsi="Cambria" w:cs="Times New Roman"/>
          <w:color w:val="000000"/>
          <w:sz w:val="24"/>
          <w:szCs w:val="24"/>
          <w:u w:val="single"/>
        </w:rPr>
        <w:t>/1</w:t>
      </w:r>
      <w:r w:rsidR="00771201">
        <w:rPr>
          <w:rFonts w:ascii="Cambria" w:hAnsi="Cambria" w:cs="Times New Roman"/>
          <w:color w:val="000000"/>
          <w:sz w:val="24"/>
          <w:szCs w:val="24"/>
          <w:u w:val="single"/>
        </w:rPr>
        <w:t>8</w:t>
      </w:r>
      <w:r w:rsidRPr="003F3B66">
        <w:rPr>
          <w:rFonts w:ascii="Cambria" w:hAnsi="Cambria" w:cs="Times New Roman"/>
          <w:color w:val="000000"/>
          <w:sz w:val="24"/>
          <w:szCs w:val="24"/>
          <w:u w:val="single"/>
        </w:rPr>
        <w:t>)</w:t>
      </w:r>
      <w:r w:rsidRPr="003F3B66">
        <w:rPr>
          <w:rFonts w:asciiTheme="majorHAnsi" w:hAnsiTheme="majorHAnsi"/>
          <w:sz w:val="24"/>
          <w:szCs w:val="24"/>
        </w:rPr>
        <w:t>,</w:t>
      </w:r>
      <w:r w:rsidRPr="003F3B66">
        <w:rPr>
          <w:rFonts w:asciiTheme="majorHAnsi" w:hAnsiTheme="majorHAnsi"/>
          <w:sz w:val="24"/>
          <w:szCs w:val="24"/>
          <w:lang w:val="nl-NL"/>
        </w:rPr>
        <w:t xml:space="preserve"> i u svemu prema: </w:t>
      </w:r>
    </w:p>
    <w:p w:rsidR="003E35EB" w:rsidRPr="003F3B66" w:rsidRDefault="003E35EB" w:rsidP="003E35EB">
      <w:pPr>
        <w:pStyle w:val="ListParagraph"/>
        <w:numPr>
          <w:ilvl w:val="0"/>
          <w:numId w:val="48"/>
        </w:numPr>
        <w:suppressAutoHyphens/>
        <w:spacing w:before="0" w:after="0" w:line="240" w:lineRule="auto"/>
        <w:ind w:left="900" w:hanging="450"/>
        <w:jc w:val="both"/>
        <w:rPr>
          <w:rFonts w:asciiTheme="majorHAnsi" w:hAnsiTheme="majorHAnsi"/>
          <w:i/>
          <w:sz w:val="24"/>
          <w:szCs w:val="24"/>
        </w:rPr>
      </w:pPr>
      <w:r w:rsidRPr="003F3B66">
        <w:rPr>
          <w:rFonts w:asciiTheme="majorHAnsi" w:hAnsiTheme="majorHAnsi"/>
          <w:i/>
          <w:sz w:val="24"/>
          <w:szCs w:val="24"/>
          <w:lang w:val="nl-NL"/>
        </w:rPr>
        <w:t xml:space="preserve">Prihvaćenoj ponudi broj </w:t>
      </w:r>
      <w:r w:rsidRPr="003F3B66">
        <w:rPr>
          <w:rFonts w:asciiTheme="majorHAnsi" w:hAnsiTheme="majorHAnsi"/>
          <w:b/>
          <w:color w:val="000000"/>
          <w:sz w:val="24"/>
          <w:szCs w:val="24"/>
          <w:lang w:val="pl-PL"/>
        </w:rPr>
        <w:t xml:space="preserve">_______ </w:t>
      </w:r>
      <w:r w:rsidRPr="003F3B66">
        <w:rPr>
          <w:rFonts w:asciiTheme="majorHAnsi" w:hAnsiTheme="majorHAnsi" w:cs="Arial"/>
          <w:i/>
          <w:sz w:val="24"/>
          <w:szCs w:val="24"/>
          <w:lang w:val="sl-SI"/>
        </w:rPr>
        <w:t xml:space="preserve">od </w:t>
      </w:r>
      <w:r w:rsidRPr="003F3B66">
        <w:rPr>
          <w:rFonts w:asciiTheme="majorHAnsi" w:hAnsiTheme="majorHAnsi"/>
          <w:b/>
          <w:color w:val="000000"/>
          <w:sz w:val="24"/>
          <w:szCs w:val="24"/>
          <w:lang w:val="pl-PL"/>
        </w:rPr>
        <w:t xml:space="preserve">_________ </w:t>
      </w:r>
      <w:r w:rsidRPr="003F3B66">
        <w:rPr>
          <w:rFonts w:asciiTheme="majorHAnsi" w:hAnsiTheme="majorHAnsi" w:cs="Arial"/>
          <w:i/>
          <w:sz w:val="24"/>
          <w:szCs w:val="24"/>
          <w:lang w:val="sl-SI"/>
        </w:rPr>
        <w:t>godine</w:t>
      </w:r>
      <w:r w:rsidRPr="003F3B66">
        <w:rPr>
          <w:rFonts w:asciiTheme="majorHAnsi" w:hAnsiTheme="majorHAnsi"/>
          <w:i/>
          <w:sz w:val="24"/>
          <w:szCs w:val="24"/>
          <w:lang w:val="nl-NL"/>
        </w:rPr>
        <w:t xml:space="preserve">, koja </w:t>
      </w:r>
      <w:r w:rsidRPr="003F3B66">
        <w:rPr>
          <w:rFonts w:asciiTheme="majorHAnsi" w:hAnsiTheme="majorHAnsi"/>
          <w:i/>
          <w:sz w:val="24"/>
          <w:szCs w:val="24"/>
        </w:rPr>
        <w:t>čini sastavni dio ovog Ugovora,</w:t>
      </w:r>
    </w:p>
    <w:p w:rsidR="003E35EB" w:rsidRPr="003F3B66" w:rsidRDefault="003E35EB" w:rsidP="003E35EB">
      <w:pPr>
        <w:pStyle w:val="ListParagraph"/>
        <w:numPr>
          <w:ilvl w:val="0"/>
          <w:numId w:val="48"/>
        </w:numPr>
        <w:suppressAutoHyphens/>
        <w:spacing w:before="0" w:after="0" w:line="240" w:lineRule="auto"/>
        <w:ind w:left="900" w:hanging="450"/>
        <w:jc w:val="both"/>
        <w:rPr>
          <w:rFonts w:asciiTheme="majorHAnsi" w:hAnsiTheme="majorHAnsi"/>
          <w:i/>
          <w:sz w:val="24"/>
          <w:szCs w:val="24"/>
          <w:lang w:val="nl-NL"/>
        </w:rPr>
      </w:pPr>
      <w:r w:rsidRPr="003F3B66">
        <w:rPr>
          <w:rFonts w:asciiTheme="majorHAnsi" w:hAnsiTheme="majorHAnsi"/>
          <w:i/>
          <w:sz w:val="24"/>
          <w:szCs w:val="24"/>
          <w:lang w:val="nl-NL"/>
        </w:rPr>
        <w:t xml:space="preserve">Tenderskoj dokumentaciji broj </w:t>
      </w:r>
      <w:r w:rsidR="00736CE4">
        <w:rPr>
          <w:rFonts w:ascii="Cambria" w:hAnsi="Cambria" w:cs="Times New Roman"/>
          <w:color w:val="000000"/>
          <w:sz w:val="24"/>
          <w:szCs w:val="24"/>
          <w:u w:val="single"/>
        </w:rPr>
        <w:t>4713</w:t>
      </w:r>
      <w:r w:rsidR="00771201" w:rsidRPr="003F3B66">
        <w:rPr>
          <w:rFonts w:ascii="Cambria" w:hAnsi="Cambria" w:cs="Times New Roman"/>
          <w:color w:val="000000"/>
          <w:sz w:val="24"/>
          <w:szCs w:val="24"/>
          <w:u w:val="single"/>
        </w:rPr>
        <w:t>/5 (</w:t>
      </w:r>
      <w:r w:rsidR="00771201">
        <w:rPr>
          <w:rFonts w:ascii="Cambria" w:hAnsi="Cambria" w:cs="Times New Roman"/>
          <w:color w:val="000000"/>
          <w:sz w:val="24"/>
          <w:szCs w:val="24"/>
          <w:u w:val="single"/>
        </w:rPr>
        <w:t>08</w:t>
      </w:r>
      <w:r w:rsidR="00771201" w:rsidRPr="003F3B66">
        <w:rPr>
          <w:rFonts w:ascii="Cambria" w:hAnsi="Cambria" w:cs="Times New Roman"/>
          <w:color w:val="000000"/>
          <w:sz w:val="24"/>
          <w:szCs w:val="24"/>
          <w:u w:val="single"/>
        </w:rPr>
        <w:t>/1</w:t>
      </w:r>
      <w:r w:rsidR="00771201">
        <w:rPr>
          <w:rFonts w:ascii="Cambria" w:hAnsi="Cambria" w:cs="Times New Roman"/>
          <w:color w:val="000000"/>
          <w:sz w:val="24"/>
          <w:szCs w:val="24"/>
          <w:u w:val="single"/>
        </w:rPr>
        <w:t>8</w:t>
      </w:r>
      <w:r w:rsidR="00771201" w:rsidRPr="003F3B66">
        <w:rPr>
          <w:rFonts w:ascii="Cambria" w:hAnsi="Cambria" w:cs="Times New Roman"/>
          <w:color w:val="000000"/>
          <w:sz w:val="24"/>
          <w:szCs w:val="24"/>
          <w:u w:val="single"/>
        </w:rPr>
        <w:t>)</w:t>
      </w:r>
      <w:r w:rsidRPr="003F3B66">
        <w:rPr>
          <w:rFonts w:ascii="Cambria" w:hAnsi="Cambria" w:cs="Times New Roman"/>
          <w:color w:val="000000"/>
          <w:sz w:val="24"/>
          <w:szCs w:val="24"/>
        </w:rPr>
        <w:t xml:space="preserve"> </w:t>
      </w:r>
      <w:r w:rsidRPr="003F3B66">
        <w:rPr>
          <w:rFonts w:asciiTheme="majorHAnsi" w:hAnsiTheme="majorHAnsi"/>
          <w:i/>
          <w:sz w:val="24"/>
          <w:szCs w:val="24"/>
          <w:lang w:val="nl-NL"/>
        </w:rPr>
        <w:t xml:space="preserve">objavljene dana </w:t>
      </w:r>
      <w:r w:rsidR="00A46CB4" w:rsidRPr="006B6A85">
        <w:rPr>
          <w:rFonts w:ascii="Cambria" w:hAnsi="Cambria" w:cs="Times New Roman"/>
          <w:color w:val="000000"/>
          <w:sz w:val="24"/>
          <w:szCs w:val="24"/>
          <w:u w:val="single"/>
        </w:rPr>
        <w:t>31</w:t>
      </w:r>
      <w:r w:rsidR="00771201" w:rsidRPr="006B6A85">
        <w:rPr>
          <w:rFonts w:ascii="Cambria" w:hAnsi="Cambria" w:cs="Times New Roman"/>
          <w:color w:val="000000"/>
          <w:sz w:val="24"/>
          <w:szCs w:val="24"/>
          <w:u w:val="single"/>
        </w:rPr>
        <w:t>.05.2018</w:t>
      </w:r>
      <w:r w:rsidRPr="003F3B66">
        <w:rPr>
          <w:rFonts w:ascii="Cambria" w:hAnsi="Cambria" w:cs="Times New Roman"/>
          <w:color w:val="000000"/>
          <w:sz w:val="24"/>
          <w:szCs w:val="24"/>
          <w:u w:val="single"/>
        </w:rPr>
        <w:t xml:space="preserve">. godine </w:t>
      </w:r>
      <w:r w:rsidRPr="003F3B66">
        <w:rPr>
          <w:rFonts w:asciiTheme="majorHAnsi" w:hAnsiTheme="majorHAnsi"/>
          <w:i/>
          <w:sz w:val="24"/>
          <w:szCs w:val="24"/>
          <w:lang w:val="nl-NL"/>
        </w:rPr>
        <w:t>na Web Sajtu Uprave za javne nabavke Crne Gore (</w:t>
      </w:r>
      <w:hyperlink r:id="rId16" w:history="1">
        <w:r w:rsidRPr="003F3B66">
          <w:rPr>
            <w:rStyle w:val="Hyperlink"/>
            <w:rFonts w:asciiTheme="majorHAnsi" w:hAnsiTheme="majorHAnsi"/>
            <w:i/>
            <w:sz w:val="24"/>
            <w:szCs w:val="24"/>
            <w:lang w:val="nl-NL"/>
          </w:rPr>
          <w:t>www.ujn.gov.me</w:t>
        </w:r>
      </w:hyperlink>
      <w:r w:rsidRPr="003F3B66">
        <w:rPr>
          <w:rFonts w:asciiTheme="majorHAnsi" w:hAnsiTheme="majorHAnsi"/>
          <w:i/>
          <w:sz w:val="24"/>
          <w:szCs w:val="24"/>
          <w:lang w:val="nl-NL"/>
        </w:rPr>
        <w:t>)</w:t>
      </w:r>
      <w:r w:rsidRPr="003F3B66">
        <w:rPr>
          <w:rFonts w:asciiTheme="majorHAnsi" w:hAnsiTheme="majorHAnsi"/>
          <w:b/>
          <w:color w:val="000000"/>
          <w:sz w:val="24"/>
          <w:szCs w:val="24"/>
          <w:lang w:val="pl-PL"/>
        </w:rPr>
        <w:t>,</w:t>
      </w:r>
    </w:p>
    <w:p w:rsidR="007B57C6" w:rsidRDefault="007B57C6" w:rsidP="007B57C6">
      <w:pPr>
        <w:spacing w:after="0" w:line="240" w:lineRule="auto"/>
        <w:rPr>
          <w:rFonts w:ascii="Cambria" w:hAnsi="Cambria"/>
          <w:b/>
          <w:i/>
          <w:sz w:val="23"/>
          <w:szCs w:val="23"/>
          <w:lang w:val="sr-Latn-CS"/>
        </w:rPr>
      </w:pPr>
    </w:p>
    <w:p w:rsidR="003E35EB" w:rsidRDefault="003E35EB" w:rsidP="003E35EB">
      <w:pPr>
        <w:spacing w:after="0" w:line="240" w:lineRule="auto"/>
        <w:jc w:val="center"/>
        <w:rPr>
          <w:rFonts w:asciiTheme="majorHAnsi" w:hAnsiTheme="majorHAnsi"/>
          <w:b/>
          <w:sz w:val="24"/>
          <w:szCs w:val="24"/>
          <w:lang w:val="nl-NL"/>
        </w:rPr>
      </w:pPr>
      <w:r w:rsidRPr="003F3B66">
        <w:rPr>
          <w:rFonts w:asciiTheme="majorHAnsi" w:hAnsiTheme="majorHAnsi"/>
          <w:b/>
          <w:sz w:val="24"/>
          <w:szCs w:val="24"/>
          <w:lang w:val="nl-NL"/>
        </w:rPr>
        <w:t>Član 2.</w:t>
      </w:r>
    </w:p>
    <w:p w:rsidR="00736CE4" w:rsidRPr="003F3B66" w:rsidRDefault="00736CE4" w:rsidP="003E35EB">
      <w:pPr>
        <w:spacing w:after="0" w:line="240" w:lineRule="auto"/>
        <w:jc w:val="center"/>
        <w:rPr>
          <w:rFonts w:asciiTheme="majorHAnsi" w:hAnsiTheme="majorHAnsi"/>
          <w:b/>
          <w:sz w:val="24"/>
          <w:szCs w:val="24"/>
          <w:lang w:val="nl-NL"/>
        </w:rPr>
      </w:pPr>
    </w:p>
    <w:p w:rsidR="003E35EB" w:rsidRPr="003F3B66" w:rsidRDefault="003E35EB" w:rsidP="003E35EB">
      <w:pPr>
        <w:spacing w:after="0" w:line="240" w:lineRule="auto"/>
        <w:jc w:val="both"/>
        <w:rPr>
          <w:rFonts w:asciiTheme="majorHAnsi" w:hAnsiTheme="majorHAnsi"/>
          <w:sz w:val="24"/>
          <w:szCs w:val="24"/>
          <w:lang w:val="nl-NL"/>
        </w:rPr>
      </w:pPr>
      <w:r w:rsidRPr="003F3B66">
        <w:rPr>
          <w:rFonts w:asciiTheme="majorHAnsi" w:hAnsiTheme="majorHAnsi"/>
          <w:sz w:val="24"/>
          <w:szCs w:val="24"/>
          <w:lang w:val="nl-NL"/>
        </w:rPr>
        <w:t xml:space="preserve">Iznos ugovorenog posla </w:t>
      </w:r>
      <w:r w:rsidRPr="003F3B66">
        <w:rPr>
          <w:rFonts w:asciiTheme="majorHAnsi" w:hAnsiTheme="majorHAnsi"/>
          <w:sz w:val="24"/>
          <w:szCs w:val="24"/>
        </w:rPr>
        <w:t>je:</w:t>
      </w:r>
      <w:r w:rsidRPr="003F3B66">
        <w:rPr>
          <w:rFonts w:asciiTheme="majorHAnsi" w:hAnsiTheme="majorHAnsi"/>
          <w:b/>
          <w:color w:val="000000"/>
          <w:sz w:val="24"/>
          <w:szCs w:val="24"/>
          <w:lang w:val="pl-PL"/>
        </w:rPr>
        <w:t>____________</w:t>
      </w:r>
      <w:r w:rsidRPr="003F3B66">
        <w:rPr>
          <w:rFonts w:asciiTheme="majorHAnsi" w:hAnsiTheme="majorHAnsi"/>
          <w:b/>
          <w:sz w:val="24"/>
          <w:szCs w:val="24"/>
          <w:lang w:val="nl-NL"/>
        </w:rPr>
        <w:t>EUR-a bez uračunatog PDV-a</w:t>
      </w:r>
      <w:r w:rsidRPr="003F3B66">
        <w:rPr>
          <w:rFonts w:asciiTheme="majorHAnsi" w:hAnsiTheme="majorHAnsi"/>
          <w:sz w:val="24"/>
          <w:szCs w:val="24"/>
          <w:lang w:val="nl-NL"/>
        </w:rPr>
        <w:t>.</w:t>
      </w:r>
    </w:p>
    <w:p w:rsidR="003E35EB" w:rsidRPr="003F3B66" w:rsidRDefault="003E35EB" w:rsidP="003E35EB">
      <w:pPr>
        <w:spacing w:after="0" w:line="240" w:lineRule="auto"/>
        <w:jc w:val="both"/>
        <w:rPr>
          <w:rFonts w:asciiTheme="majorHAnsi" w:hAnsiTheme="majorHAnsi"/>
          <w:sz w:val="24"/>
          <w:szCs w:val="24"/>
          <w:lang w:val="nl-NL"/>
        </w:rPr>
      </w:pPr>
      <w:r w:rsidRPr="003F3B66">
        <w:rPr>
          <w:rFonts w:asciiTheme="majorHAnsi" w:hAnsiTheme="majorHAnsi"/>
          <w:sz w:val="24"/>
          <w:szCs w:val="24"/>
          <w:lang w:val="nl-NL"/>
        </w:rPr>
        <w:t xml:space="preserve">Iznos ugovorenog posla </w:t>
      </w:r>
      <w:r w:rsidRPr="003F3B66">
        <w:rPr>
          <w:rFonts w:asciiTheme="majorHAnsi" w:hAnsiTheme="majorHAnsi"/>
          <w:sz w:val="24"/>
          <w:szCs w:val="24"/>
        </w:rPr>
        <w:t>je:</w:t>
      </w:r>
      <w:r w:rsidRPr="003F3B66">
        <w:rPr>
          <w:rFonts w:asciiTheme="majorHAnsi" w:hAnsiTheme="majorHAnsi"/>
          <w:b/>
          <w:color w:val="000000"/>
          <w:sz w:val="24"/>
          <w:szCs w:val="24"/>
          <w:lang w:val="pl-PL"/>
        </w:rPr>
        <w:t>____________</w:t>
      </w:r>
      <w:r w:rsidRPr="003F3B66">
        <w:rPr>
          <w:rFonts w:asciiTheme="majorHAnsi" w:hAnsiTheme="majorHAnsi"/>
          <w:b/>
          <w:sz w:val="24"/>
          <w:szCs w:val="24"/>
          <w:lang w:val="nl-NL"/>
        </w:rPr>
        <w:t>EUR-a sa uračunatim PDV-om</w:t>
      </w:r>
      <w:r w:rsidRPr="003F3B66">
        <w:rPr>
          <w:rFonts w:asciiTheme="majorHAnsi" w:hAnsiTheme="majorHAnsi"/>
          <w:sz w:val="24"/>
          <w:szCs w:val="24"/>
          <w:lang w:val="nl-NL"/>
        </w:rPr>
        <w:t>.</w:t>
      </w:r>
    </w:p>
    <w:p w:rsidR="003E35EB" w:rsidRPr="003F3B66" w:rsidRDefault="003E35EB" w:rsidP="003E35EB">
      <w:pPr>
        <w:spacing w:after="0" w:line="240" w:lineRule="auto"/>
        <w:jc w:val="both"/>
        <w:rPr>
          <w:rFonts w:asciiTheme="majorHAnsi" w:hAnsiTheme="majorHAnsi"/>
          <w:sz w:val="24"/>
          <w:szCs w:val="24"/>
        </w:rPr>
      </w:pPr>
    </w:p>
    <w:p w:rsidR="003E35EB" w:rsidRPr="003F3B66" w:rsidRDefault="003E35EB" w:rsidP="003E35EB">
      <w:pPr>
        <w:spacing w:after="0" w:line="240" w:lineRule="auto"/>
        <w:jc w:val="both"/>
        <w:rPr>
          <w:rFonts w:asciiTheme="majorHAnsi" w:hAnsiTheme="majorHAnsi"/>
          <w:sz w:val="24"/>
          <w:szCs w:val="24"/>
          <w:lang w:val="nl-NL"/>
        </w:rPr>
      </w:pPr>
      <w:r w:rsidRPr="003F3B66">
        <w:rPr>
          <w:rFonts w:asciiTheme="majorHAnsi" w:hAnsiTheme="majorHAnsi"/>
          <w:sz w:val="24"/>
          <w:szCs w:val="24"/>
          <w:lang w:val="nl-NL"/>
        </w:rPr>
        <w:t>Ugovorne strane su saglasne da jedinične cijene iz prihvaćene ponude ostaju nepromijenjene, shodno Zakonu o javnim nabavkama kojim je predviđen ugovor sa fiksnom cijenom.</w:t>
      </w:r>
    </w:p>
    <w:p w:rsidR="003E35EB" w:rsidRDefault="003E35EB" w:rsidP="003E35EB">
      <w:pPr>
        <w:spacing w:after="0" w:line="240" w:lineRule="auto"/>
        <w:jc w:val="both"/>
        <w:rPr>
          <w:rFonts w:asciiTheme="majorHAnsi" w:hAnsiTheme="majorHAnsi"/>
          <w:sz w:val="12"/>
          <w:szCs w:val="24"/>
          <w:highlight w:val="yellow"/>
        </w:rPr>
      </w:pPr>
    </w:p>
    <w:p w:rsidR="00736CE4" w:rsidRDefault="00736CE4" w:rsidP="003E35EB">
      <w:pPr>
        <w:spacing w:after="0" w:line="240" w:lineRule="auto"/>
        <w:jc w:val="both"/>
        <w:rPr>
          <w:rFonts w:asciiTheme="majorHAnsi" w:hAnsiTheme="majorHAnsi"/>
          <w:sz w:val="12"/>
          <w:szCs w:val="24"/>
          <w:highlight w:val="yellow"/>
        </w:rPr>
      </w:pPr>
    </w:p>
    <w:p w:rsidR="00736CE4" w:rsidRDefault="00736CE4" w:rsidP="003E35EB">
      <w:pPr>
        <w:spacing w:after="0" w:line="240" w:lineRule="auto"/>
        <w:jc w:val="both"/>
        <w:rPr>
          <w:rFonts w:asciiTheme="majorHAnsi" w:hAnsiTheme="majorHAnsi"/>
          <w:sz w:val="12"/>
          <w:szCs w:val="24"/>
          <w:highlight w:val="yellow"/>
        </w:rPr>
      </w:pPr>
    </w:p>
    <w:p w:rsidR="009934B3" w:rsidRDefault="009934B3" w:rsidP="003E35EB">
      <w:pPr>
        <w:spacing w:after="0" w:line="240" w:lineRule="auto"/>
        <w:jc w:val="both"/>
        <w:rPr>
          <w:rFonts w:asciiTheme="majorHAnsi" w:hAnsiTheme="majorHAnsi"/>
          <w:sz w:val="12"/>
          <w:szCs w:val="24"/>
          <w:highlight w:val="yellow"/>
        </w:rPr>
      </w:pPr>
    </w:p>
    <w:p w:rsidR="009934B3" w:rsidRDefault="009934B3" w:rsidP="003E35EB">
      <w:pPr>
        <w:spacing w:after="0" w:line="240" w:lineRule="auto"/>
        <w:jc w:val="both"/>
        <w:rPr>
          <w:rFonts w:asciiTheme="majorHAnsi" w:hAnsiTheme="majorHAnsi"/>
          <w:sz w:val="12"/>
          <w:szCs w:val="24"/>
          <w:highlight w:val="yellow"/>
        </w:rPr>
      </w:pPr>
    </w:p>
    <w:p w:rsidR="00736CE4" w:rsidRPr="003F3B66" w:rsidRDefault="00736CE4" w:rsidP="003E35EB">
      <w:pPr>
        <w:spacing w:after="0" w:line="240" w:lineRule="auto"/>
        <w:jc w:val="both"/>
        <w:rPr>
          <w:rFonts w:asciiTheme="majorHAnsi" w:hAnsiTheme="majorHAnsi"/>
          <w:sz w:val="12"/>
          <w:szCs w:val="24"/>
          <w:highlight w:val="yellow"/>
        </w:rPr>
      </w:pPr>
    </w:p>
    <w:p w:rsidR="003E35EB" w:rsidRDefault="003E35EB" w:rsidP="003E35EB">
      <w:pPr>
        <w:pStyle w:val="BodyText2"/>
        <w:spacing w:after="0" w:line="240" w:lineRule="auto"/>
        <w:jc w:val="center"/>
        <w:rPr>
          <w:rFonts w:asciiTheme="majorHAnsi" w:hAnsiTheme="majorHAnsi"/>
          <w:b/>
          <w:sz w:val="24"/>
          <w:szCs w:val="24"/>
          <w:lang w:val="sr-Latn-CS"/>
        </w:rPr>
      </w:pPr>
      <w:r w:rsidRPr="003F3B66">
        <w:rPr>
          <w:rFonts w:asciiTheme="majorHAnsi" w:hAnsiTheme="majorHAnsi"/>
          <w:b/>
          <w:sz w:val="24"/>
          <w:szCs w:val="24"/>
          <w:lang w:val="sr-Latn-CS"/>
        </w:rPr>
        <w:lastRenderedPageBreak/>
        <w:t>Član 3.</w:t>
      </w:r>
    </w:p>
    <w:p w:rsidR="00736CE4" w:rsidRPr="003F3B66" w:rsidRDefault="00736CE4" w:rsidP="003E35EB">
      <w:pPr>
        <w:pStyle w:val="BodyText2"/>
        <w:spacing w:after="0" w:line="240" w:lineRule="auto"/>
        <w:jc w:val="center"/>
        <w:rPr>
          <w:rFonts w:asciiTheme="majorHAnsi" w:hAnsiTheme="majorHAnsi"/>
          <w:b/>
          <w:sz w:val="24"/>
          <w:szCs w:val="24"/>
          <w:lang w:val="sr-Latn-CS"/>
        </w:rPr>
      </w:pPr>
    </w:p>
    <w:p w:rsidR="003E35EB" w:rsidRPr="003F3B66" w:rsidRDefault="003E35EB" w:rsidP="003E35EB">
      <w:pPr>
        <w:tabs>
          <w:tab w:val="left" w:pos="360"/>
        </w:tabs>
        <w:spacing w:after="0" w:line="240" w:lineRule="auto"/>
        <w:jc w:val="both"/>
        <w:rPr>
          <w:rFonts w:asciiTheme="majorHAnsi" w:hAnsiTheme="majorHAnsi" w:cs="Arial"/>
          <w:sz w:val="24"/>
          <w:szCs w:val="24"/>
        </w:rPr>
      </w:pPr>
      <w:r w:rsidRPr="003F3B66">
        <w:rPr>
          <w:rFonts w:asciiTheme="majorHAnsi" w:hAnsiTheme="majorHAnsi" w:cs="Arial"/>
          <w:sz w:val="24"/>
          <w:szCs w:val="24"/>
        </w:rPr>
        <w:t xml:space="preserve">Davalac usluge je obavezan da predmetnu uslugu vrši u skladu sa odredbama: </w:t>
      </w:r>
    </w:p>
    <w:p w:rsidR="003E35EB" w:rsidRPr="003F3B66" w:rsidRDefault="003E35EB" w:rsidP="003E35EB">
      <w:pPr>
        <w:numPr>
          <w:ilvl w:val="0"/>
          <w:numId w:val="45"/>
        </w:numPr>
        <w:tabs>
          <w:tab w:val="left" w:pos="360"/>
        </w:tabs>
        <w:spacing w:after="0" w:line="240" w:lineRule="auto"/>
        <w:jc w:val="both"/>
        <w:rPr>
          <w:rFonts w:asciiTheme="majorHAnsi" w:hAnsiTheme="majorHAnsi" w:cs="Arial"/>
          <w:i/>
          <w:sz w:val="24"/>
          <w:szCs w:val="24"/>
        </w:rPr>
      </w:pPr>
      <w:r w:rsidRPr="003F3B66">
        <w:rPr>
          <w:rFonts w:asciiTheme="majorHAnsi" w:hAnsiTheme="majorHAnsi" w:cs="Arial"/>
          <w:i/>
          <w:sz w:val="24"/>
          <w:szCs w:val="24"/>
        </w:rPr>
        <w:t xml:space="preserve">Zakona o zaštiti i zdravlju na radu (“Sl.list CG” br. 34/14), i </w:t>
      </w:r>
    </w:p>
    <w:p w:rsidR="003E35EB" w:rsidRPr="003F3B66" w:rsidRDefault="003E35EB" w:rsidP="003E35EB">
      <w:pPr>
        <w:numPr>
          <w:ilvl w:val="0"/>
          <w:numId w:val="46"/>
        </w:numPr>
        <w:tabs>
          <w:tab w:val="left" w:pos="720"/>
          <w:tab w:val="left" w:pos="1080"/>
        </w:tabs>
        <w:spacing w:after="0" w:line="240" w:lineRule="auto"/>
        <w:ind w:left="720"/>
        <w:jc w:val="both"/>
        <w:rPr>
          <w:rFonts w:asciiTheme="majorHAnsi" w:hAnsiTheme="majorHAnsi" w:cs="Arial"/>
          <w:i/>
          <w:sz w:val="24"/>
          <w:szCs w:val="24"/>
        </w:rPr>
      </w:pPr>
      <w:r w:rsidRPr="003F3B66">
        <w:rPr>
          <w:rFonts w:asciiTheme="majorHAnsi" w:hAnsiTheme="majorHAnsi" w:cs="Arial"/>
          <w:i/>
          <w:sz w:val="24"/>
          <w:szCs w:val="24"/>
        </w:rPr>
        <w:t xml:space="preserve"> Pravilnika o postupku i rokovima za vršenje periodičnih pregleda i ispitivanja sredstava za rad, sredstava i opreme lične zaštite na radu i uslova radne sredine (“Sl.list RCG” br. 71/05 od 28.11.2005),</w:t>
      </w:r>
    </w:p>
    <w:p w:rsidR="003E35EB" w:rsidRDefault="003E35EB" w:rsidP="003E35EB">
      <w:pPr>
        <w:tabs>
          <w:tab w:val="left" w:pos="720"/>
          <w:tab w:val="left" w:pos="1080"/>
        </w:tabs>
        <w:spacing w:after="0" w:line="240" w:lineRule="auto"/>
        <w:jc w:val="both"/>
        <w:rPr>
          <w:rFonts w:asciiTheme="majorHAnsi" w:hAnsiTheme="majorHAnsi" w:cs="Arial"/>
          <w:sz w:val="24"/>
          <w:szCs w:val="24"/>
        </w:rPr>
      </w:pPr>
      <w:r w:rsidRPr="003F3B66">
        <w:rPr>
          <w:rFonts w:asciiTheme="majorHAnsi" w:hAnsiTheme="majorHAnsi" w:cs="Arial"/>
          <w:sz w:val="24"/>
          <w:szCs w:val="24"/>
        </w:rPr>
        <w:t>i prema sledećim standardima kvaliteta:</w:t>
      </w:r>
    </w:p>
    <w:p w:rsidR="00771201" w:rsidRPr="00401D75" w:rsidRDefault="00771201" w:rsidP="00273A5F">
      <w:pPr>
        <w:pStyle w:val="ListParagraph"/>
        <w:numPr>
          <w:ilvl w:val="0"/>
          <w:numId w:val="49"/>
        </w:numPr>
        <w:tabs>
          <w:tab w:val="left" w:pos="720"/>
          <w:tab w:val="left" w:pos="1080"/>
        </w:tabs>
        <w:spacing w:before="0" w:after="0" w:line="240" w:lineRule="auto"/>
        <w:jc w:val="both"/>
        <w:rPr>
          <w:rFonts w:asciiTheme="majorHAnsi" w:hAnsiTheme="majorHAnsi" w:cs="Arial"/>
          <w:i/>
          <w:sz w:val="24"/>
          <w:szCs w:val="24"/>
        </w:rPr>
      </w:pPr>
      <w:r w:rsidRPr="00401D75">
        <w:rPr>
          <w:rFonts w:asciiTheme="majorHAnsi" w:hAnsiTheme="majorHAnsi" w:cs="Arial"/>
          <w:i/>
          <w:sz w:val="24"/>
          <w:szCs w:val="24"/>
        </w:rPr>
        <w:t>za elektro instalaciju: MEST HD 60364,</w:t>
      </w:r>
    </w:p>
    <w:p w:rsidR="00771201" w:rsidRPr="00401D75" w:rsidRDefault="00771201" w:rsidP="00273A5F">
      <w:pPr>
        <w:pStyle w:val="ListParagraph"/>
        <w:numPr>
          <w:ilvl w:val="0"/>
          <w:numId w:val="49"/>
        </w:numPr>
        <w:tabs>
          <w:tab w:val="left" w:pos="720"/>
          <w:tab w:val="left" w:pos="1080"/>
        </w:tabs>
        <w:spacing w:before="0" w:after="0" w:line="240" w:lineRule="auto"/>
        <w:jc w:val="both"/>
        <w:rPr>
          <w:rFonts w:asciiTheme="majorHAnsi" w:hAnsiTheme="majorHAnsi" w:cs="Arial"/>
          <w:i/>
          <w:sz w:val="24"/>
          <w:szCs w:val="24"/>
        </w:rPr>
      </w:pPr>
      <w:r w:rsidRPr="00401D75">
        <w:rPr>
          <w:rFonts w:asciiTheme="majorHAnsi" w:hAnsiTheme="majorHAnsi" w:cs="Arial"/>
          <w:i/>
          <w:sz w:val="24"/>
          <w:szCs w:val="24"/>
        </w:rPr>
        <w:t>gromobransku instalaciju: MEST EN 62305,</w:t>
      </w:r>
    </w:p>
    <w:p w:rsidR="003E35EB" w:rsidRPr="003F3B66" w:rsidRDefault="003E35EB" w:rsidP="00273A5F">
      <w:pPr>
        <w:pStyle w:val="ListParagraph"/>
        <w:numPr>
          <w:ilvl w:val="0"/>
          <w:numId w:val="47"/>
        </w:numPr>
        <w:tabs>
          <w:tab w:val="left" w:pos="720"/>
          <w:tab w:val="left" w:pos="1080"/>
        </w:tabs>
        <w:spacing w:before="0" w:after="0" w:line="240" w:lineRule="auto"/>
        <w:contextualSpacing/>
        <w:jc w:val="both"/>
        <w:rPr>
          <w:rFonts w:asciiTheme="majorHAnsi" w:hAnsiTheme="majorHAnsi" w:cs="Arial"/>
          <w:i/>
          <w:sz w:val="24"/>
          <w:szCs w:val="24"/>
        </w:rPr>
      </w:pPr>
      <w:r w:rsidRPr="003F3B66">
        <w:rPr>
          <w:rFonts w:asciiTheme="majorHAnsi" w:hAnsiTheme="majorHAnsi" w:cs="Arial"/>
          <w:i/>
          <w:sz w:val="24"/>
          <w:szCs w:val="24"/>
        </w:rPr>
        <w:t xml:space="preserve">za </w:t>
      </w:r>
      <w:r w:rsidR="00771201">
        <w:rPr>
          <w:rFonts w:asciiTheme="majorHAnsi" w:hAnsiTheme="majorHAnsi" w:cs="Arial"/>
          <w:i/>
          <w:sz w:val="24"/>
          <w:szCs w:val="24"/>
        </w:rPr>
        <w:t xml:space="preserve">elektroizolacione </w:t>
      </w:r>
      <w:r w:rsidRPr="003F3B66">
        <w:rPr>
          <w:rFonts w:asciiTheme="majorHAnsi" w:hAnsiTheme="majorHAnsi" w:cs="Arial"/>
          <w:i/>
          <w:sz w:val="24"/>
          <w:szCs w:val="24"/>
        </w:rPr>
        <w:t>zaštitne rukavice: MEST EN 60903,</w:t>
      </w:r>
    </w:p>
    <w:p w:rsidR="00EC028D" w:rsidRDefault="003E35EB" w:rsidP="00273A5F">
      <w:pPr>
        <w:pStyle w:val="ListParagraph"/>
        <w:numPr>
          <w:ilvl w:val="0"/>
          <w:numId w:val="47"/>
        </w:numPr>
        <w:tabs>
          <w:tab w:val="left" w:pos="720"/>
          <w:tab w:val="left" w:pos="1080"/>
        </w:tabs>
        <w:spacing w:before="0" w:after="0" w:line="240" w:lineRule="auto"/>
        <w:contextualSpacing/>
        <w:jc w:val="both"/>
        <w:rPr>
          <w:rFonts w:asciiTheme="majorHAnsi" w:hAnsiTheme="majorHAnsi" w:cs="Arial"/>
          <w:i/>
          <w:sz w:val="24"/>
          <w:szCs w:val="24"/>
        </w:rPr>
      </w:pPr>
      <w:r w:rsidRPr="003F3B66">
        <w:rPr>
          <w:rFonts w:asciiTheme="majorHAnsi" w:hAnsiTheme="majorHAnsi" w:cs="Arial"/>
          <w:i/>
          <w:sz w:val="24"/>
          <w:szCs w:val="24"/>
        </w:rPr>
        <w:t xml:space="preserve">za </w:t>
      </w:r>
      <w:r w:rsidR="00EC028D">
        <w:rPr>
          <w:rFonts w:asciiTheme="majorHAnsi" w:hAnsiTheme="majorHAnsi" w:cs="Arial"/>
          <w:i/>
          <w:sz w:val="24"/>
          <w:szCs w:val="24"/>
        </w:rPr>
        <w:t xml:space="preserve">elektroizolacione </w:t>
      </w:r>
      <w:r w:rsidRPr="003F3B66">
        <w:rPr>
          <w:rFonts w:asciiTheme="majorHAnsi" w:hAnsiTheme="majorHAnsi" w:cs="Arial"/>
          <w:i/>
          <w:sz w:val="24"/>
          <w:szCs w:val="24"/>
        </w:rPr>
        <w:t>zaštitne</w:t>
      </w:r>
      <w:r w:rsidR="00EC028D">
        <w:rPr>
          <w:rFonts w:asciiTheme="majorHAnsi" w:hAnsiTheme="majorHAnsi" w:cs="Arial"/>
          <w:i/>
          <w:sz w:val="24"/>
          <w:szCs w:val="24"/>
        </w:rPr>
        <w:t xml:space="preserve"> </w:t>
      </w:r>
      <w:r w:rsidRPr="003F3B66">
        <w:rPr>
          <w:rFonts w:asciiTheme="majorHAnsi" w:hAnsiTheme="majorHAnsi" w:cs="Arial"/>
          <w:i/>
          <w:sz w:val="24"/>
          <w:szCs w:val="24"/>
        </w:rPr>
        <w:t xml:space="preserve">šlemove MEST EN </w:t>
      </w:r>
      <w:r w:rsidR="00EC028D">
        <w:rPr>
          <w:rFonts w:asciiTheme="majorHAnsi" w:hAnsiTheme="majorHAnsi" w:cs="Arial"/>
          <w:i/>
          <w:sz w:val="24"/>
          <w:szCs w:val="24"/>
        </w:rPr>
        <w:t>397,</w:t>
      </w:r>
    </w:p>
    <w:p w:rsidR="00EC028D" w:rsidRDefault="00EC028D" w:rsidP="00273A5F">
      <w:pPr>
        <w:pStyle w:val="ListParagraph"/>
        <w:numPr>
          <w:ilvl w:val="0"/>
          <w:numId w:val="47"/>
        </w:numPr>
        <w:tabs>
          <w:tab w:val="left" w:pos="720"/>
          <w:tab w:val="left" w:pos="1080"/>
        </w:tabs>
        <w:spacing w:before="0" w:after="0" w:line="240" w:lineRule="auto"/>
        <w:contextualSpacing/>
        <w:jc w:val="both"/>
        <w:rPr>
          <w:rFonts w:asciiTheme="majorHAnsi" w:hAnsiTheme="majorHAnsi" w:cs="Arial"/>
          <w:i/>
          <w:sz w:val="24"/>
          <w:szCs w:val="24"/>
        </w:rPr>
      </w:pPr>
      <w:r>
        <w:rPr>
          <w:rFonts w:asciiTheme="majorHAnsi" w:hAnsiTheme="majorHAnsi" w:cs="Arial"/>
          <w:i/>
          <w:sz w:val="24"/>
          <w:szCs w:val="24"/>
        </w:rPr>
        <w:t xml:space="preserve">za periodična ispitivanja radne sredine: </w:t>
      </w:r>
    </w:p>
    <w:p w:rsidR="00EC028D" w:rsidRDefault="00EC028D" w:rsidP="00273A5F">
      <w:pPr>
        <w:pStyle w:val="ListParagraph"/>
        <w:numPr>
          <w:ilvl w:val="0"/>
          <w:numId w:val="50"/>
        </w:numPr>
        <w:tabs>
          <w:tab w:val="left" w:pos="720"/>
          <w:tab w:val="left" w:pos="1080"/>
        </w:tabs>
        <w:spacing w:before="0" w:after="0" w:line="240" w:lineRule="auto"/>
        <w:contextualSpacing/>
        <w:jc w:val="both"/>
        <w:rPr>
          <w:rFonts w:asciiTheme="majorHAnsi" w:hAnsiTheme="majorHAnsi" w:cs="Arial"/>
          <w:i/>
          <w:sz w:val="24"/>
          <w:szCs w:val="24"/>
        </w:rPr>
      </w:pPr>
      <w:r>
        <w:rPr>
          <w:rFonts w:asciiTheme="majorHAnsi" w:hAnsiTheme="majorHAnsi" w:cs="Arial"/>
          <w:i/>
          <w:sz w:val="24"/>
          <w:szCs w:val="24"/>
        </w:rPr>
        <w:t xml:space="preserve">za buku: </w:t>
      </w:r>
      <w:r w:rsidR="002057EF">
        <w:rPr>
          <w:rFonts w:asciiTheme="majorHAnsi" w:hAnsiTheme="majorHAnsi" w:cs="Arial"/>
          <w:i/>
          <w:sz w:val="24"/>
          <w:szCs w:val="24"/>
        </w:rPr>
        <w:t>MEST EN ISO 9612;</w:t>
      </w:r>
    </w:p>
    <w:p w:rsidR="002057EF" w:rsidRDefault="002057EF" w:rsidP="00273A5F">
      <w:pPr>
        <w:pStyle w:val="ListParagraph"/>
        <w:numPr>
          <w:ilvl w:val="0"/>
          <w:numId w:val="50"/>
        </w:numPr>
        <w:tabs>
          <w:tab w:val="left" w:pos="720"/>
          <w:tab w:val="left" w:pos="1080"/>
        </w:tabs>
        <w:spacing w:before="0" w:after="0" w:line="240" w:lineRule="auto"/>
        <w:contextualSpacing/>
        <w:jc w:val="both"/>
        <w:rPr>
          <w:rFonts w:asciiTheme="majorHAnsi" w:hAnsiTheme="majorHAnsi" w:cs="Arial"/>
          <w:i/>
          <w:sz w:val="24"/>
          <w:szCs w:val="24"/>
        </w:rPr>
      </w:pPr>
      <w:r>
        <w:rPr>
          <w:rFonts w:asciiTheme="majorHAnsi" w:hAnsiTheme="majorHAnsi" w:cs="Arial"/>
          <w:i/>
          <w:sz w:val="24"/>
          <w:szCs w:val="24"/>
        </w:rPr>
        <w:t>za osvijetljenost: MEST EN 12464;</w:t>
      </w:r>
    </w:p>
    <w:p w:rsidR="002057EF" w:rsidRDefault="002057EF" w:rsidP="00273A5F">
      <w:pPr>
        <w:pStyle w:val="ListParagraph"/>
        <w:numPr>
          <w:ilvl w:val="0"/>
          <w:numId w:val="50"/>
        </w:numPr>
        <w:tabs>
          <w:tab w:val="left" w:pos="720"/>
          <w:tab w:val="left" w:pos="1080"/>
        </w:tabs>
        <w:spacing w:before="0" w:after="0" w:line="240" w:lineRule="auto"/>
        <w:contextualSpacing/>
        <w:jc w:val="both"/>
        <w:rPr>
          <w:rFonts w:asciiTheme="majorHAnsi" w:hAnsiTheme="majorHAnsi" w:cs="Arial"/>
          <w:i/>
          <w:sz w:val="24"/>
          <w:szCs w:val="24"/>
        </w:rPr>
      </w:pPr>
      <w:r>
        <w:rPr>
          <w:rFonts w:asciiTheme="majorHAnsi" w:hAnsiTheme="majorHAnsi" w:cs="Arial"/>
          <w:i/>
          <w:sz w:val="24"/>
          <w:szCs w:val="24"/>
        </w:rPr>
        <w:t>za prašinu: JUS Z BO 001;</w:t>
      </w:r>
    </w:p>
    <w:p w:rsidR="002057EF" w:rsidRDefault="002057EF" w:rsidP="00273A5F">
      <w:pPr>
        <w:pStyle w:val="ListParagraph"/>
        <w:numPr>
          <w:ilvl w:val="0"/>
          <w:numId w:val="50"/>
        </w:numPr>
        <w:tabs>
          <w:tab w:val="left" w:pos="720"/>
          <w:tab w:val="left" w:pos="1080"/>
        </w:tabs>
        <w:spacing w:before="0" w:after="0" w:line="240" w:lineRule="auto"/>
        <w:contextualSpacing/>
        <w:jc w:val="both"/>
        <w:rPr>
          <w:rFonts w:asciiTheme="majorHAnsi" w:hAnsiTheme="majorHAnsi" w:cs="Arial"/>
          <w:i/>
          <w:sz w:val="24"/>
          <w:szCs w:val="24"/>
        </w:rPr>
      </w:pPr>
      <w:r>
        <w:rPr>
          <w:rFonts w:asciiTheme="majorHAnsi" w:hAnsiTheme="majorHAnsi" w:cs="Arial"/>
          <w:i/>
          <w:sz w:val="24"/>
          <w:szCs w:val="24"/>
        </w:rPr>
        <w:t>za vibraciju:</w:t>
      </w:r>
      <w:r w:rsidRPr="002057EF">
        <w:rPr>
          <w:rFonts w:asciiTheme="majorHAnsi" w:hAnsiTheme="majorHAnsi" w:cs="Arial"/>
          <w:i/>
          <w:sz w:val="24"/>
          <w:szCs w:val="24"/>
        </w:rPr>
        <w:t xml:space="preserve"> </w:t>
      </w:r>
      <w:r>
        <w:rPr>
          <w:rFonts w:asciiTheme="majorHAnsi" w:hAnsiTheme="majorHAnsi" w:cs="Arial"/>
          <w:i/>
          <w:sz w:val="24"/>
          <w:szCs w:val="24"/>
        </w:rPr>
        <w:t>MEST EN ISO 5349 i MEST EN ISO 2631;</w:t>
      </w:r>
    </w:p>
    <w:p w:rsidR="002057EF" w:rsidRDefault="002057EF" w:rsidP="00273A5F">
      <w:pPr>
        <w:pStyle w:val="ListParagraph"/>
        <w:numPr>
          <w:ilvl w:val="0"/>
          <w:numId w:val="50"/>
        </w:numPr>
        <w:tabs>
          <w:tab w:val="left" w:pos="720"/>
          <w:tab w:val="left" w:pos="1080"/>
        </w:tabs>
        <w:spacing w:before="0" w:after="0" w:line="240" w:lineRule="auto"/>
        <w:contextualSpacing/>
        <w:jc w:val="both"/>
        <w:rPr>
          <w:rFonts w:asciiTheme="majorHAnsi" w:hAnsiTheme="majorHAnsi" w:cs="Arial"/>
          <w:i/>
          <w:sz w:val="24"/>
          <w:szCs w:val="24"/>
        </w:rPr>
      </w:pPr>
      <w:r>
        <w:rPr>
          <w:rFonts w:asciiTheme="majorHAnsi" w:hAnsiTheme="majorHAnsi" w:cs="Arial"/>
          <w:i/>
          <w:sz w:val="24"/>
          <w:szCs w:val="24"/>
        </w:rPr>
        <w:t xml:space="preserve">za mikroklimu: po Pravilniku o zaštiti i zdravlju na radu na radnom mjestu (“Sl.list </w:t>
      </w:r>
      <w:r w:rsidRPr="003F3B66">
        <w:rPr>
          <w:rFonts w:asciiTheme="majorHAnsi" w:hAnsiTheme="majorHAnsi" w:cs="Arial"/>
          <w:i/>
          <w:sz w:val="24"/>
          <w:szCs w:val="24"/>
        </w:rPr>
        <w:t xml:space="preserve">CG” br. </w:t>
      </w:r>
      <w:r>
        <w:rPr>
          <w:rFonts w:asciiTheme="majorHAnsi" w:hAnsiTheme="majorHAnsi" w:cs="Arial"/>
          <w:i/>
          <w:sz w:val="24"/>
          <w:szCs w:val="24"/>
        </w:rPr>
        <w:t>40/15</w:t>
      </w:r>
      <w:r w:rsidRPr="003F3B66">
        <w:rPr>
          <w:rFonts w:asciiTheme="majorHAnsi" w:hAnsiTheme="majorHAnsi" w:cs="Arial"/>
          <w:i/>
          <w:sz w:val="24"/>
          <w:szCs w:val="24"/>
        </w:rPr>
        <w:t>)</w:t>
      </w:r>
      <w:r w:rsidR="00273A5F">
        <w:rPr>
          <w:rFonts w:asciiTheme="majorHAnsi" w:hAnsiTheme="majorHAnsi" w:cs="Arial"/>
          <w:i/>
          <w:sz w:val="24"/>
          <w:szCs w:val="24"/>
        </w:rPr>
        <w:t>;</w:t>
      </w:r>
      <w:r>
        <w:rPr>
          <w:rFonts w:asciiTheme="majorHAnsi" w:hAnsiTheme="majorHAnsi" w:cs="Arial"/>
          <w:i/>
          <w:sz w:val="24"/>
          <w:szCs w:val="24"/>
        </w:rPr>
        <w:t xml:space="preserve"> </w:t>
      </w:r>
    </w:p>
    <w:p w:rsidR="00EC028D" w:rsidRPr="003F3B66" w:rsidRDefault="00EC028D" w:rsidP="00273A5F">
      <w:pPr>
        <w:pStyle w:val="ListParagraph"/>
        <w:numPr>
          <w:ilvl w:val="0"/>
          <w:numId w:val="47"/>
        </w:numPr>
        <w:tabs>
          <w:tab w:val="left" w:pos="720"/>
          <w:tab w:val="left" w:pos="1080"/>
        </w:tabs>
        <w:spacing w:before="0" w:after="0" w:line="240" w:lineRule="auto"/>
        <w:contextualSpacing/>
        <w:jc w:val="both"/>
        <w:rPr>
          <w:rFonts w:asciiTheme="majorHAnsi" w:hAnsiTheme="majorHAnsi" w:cs="Arial"/>
          <w:i/>
          <w:sz w:val="24"/>
          <w:szCs w:val="24"/>
        </w:rPr>
      </w:pPr>
      <w:r w:rsidRPr="00EC028D">
        <w:rPr>
          <w:rFonts w:asciiTheme="majorHAnsi" w:hAnsiTheme="majorHAnsi" w:cs="Arial"/>
          <w:i/>
          <w:sz w:val="24"/>
          <w:szCs w:val="24"/>
        </w:rPr>
        <w:t xml:space="preserve"> </w:t>
      </w:r>
      <w:r w:rsidRPr="003F3B66">
        <w:rPr>
          <w:rFonts w:asciiTheme="majorHAnsi" w:hAnsiTheme="majorHAnsi" w:cs="Arial"/>
          <w:i/>
          <w:sz w:val="24"/>
          <w:szCs w:val="24"/>
        </w:rPr>
        <w:t xml:space="preserve">za </w:t>
      </w:r>
      <w:r>
        <w:rPr>
          <w:rFonts w:asciiTheme="majorHAnsi" w:hAnsiTheme="majorHAnsi" w:cs="Arial"/>
          <w:i/>
          <w:sz w:val="24"/>
          <w:szCs w:val="24"/>
        </w:rPr>
        <w:t xml:space="preserve">elektroizolacione </w:t>
      </w:r>
      <w:r w:rsidRPr="003F3B66">
        <w:rPr>
          <w:rFonts w:asciiTheme="majorHAnsi" w:hAnsiTheme="majorHAnsi" w:cs="Arial"/>
          <w:i/>
          <w:sz w:val="24"/>
          <w:szCs w:val="24"/>
        </w:rPr>
        <w:t xml:space="preserve">zaštitne </w:t>
      </w:r>
      <w:r>
        <w:rPr>
          <w:rFonts w:asciiTheme="majorHAnsi" w:hAnsiTheme="majorHAnsi" w:cs="Arial"/>
          <w:i/>
          <w:sz w:val="24"/>
          <w:szCs w:val="24"/>
        </w:rPr>
        <w:t>prostirke</w:t>
      </w:r>
      <w:r w:rsidRPr="003F3B66">
        <w:rPr>
          <w:rFonts w:asciiTheme="majorHAnsi" w:hAnsiTheme="majorHAnsi" w:cs="Arial"/>
          <w:i/>
          <w:sz w:val="24"/>
          <w:szCs w:val="24"/>
        </w:rPr>
        <w:t xml:space="preserve"> MEST EN </w:t>
      </w:r>
      <w:r>
        <w:rPr>
          <w:rFonts w:asciiTheme="majorHAnsi" w:hAnsiTheme="majorHAnsi" w:cs="Arial"/>
          <w:i/>
          <w:sz w:val="24"/>
          <w:szCs w:val="24"/>
        </w:rPr>
        <w:t>61111 i JUS ZET B1 304</w:t>
      </w:r>
      <w:r w:rsidR="00273A5F">
        <w:rPr>
          <w:rFonts w:asciiTheme="majorHAnsi" w:hAnsiTheme="majorHAnsi" w:cs="Arial"/>
          <w:i/>
          <w:sz w:val="24"/>
          <w:szCs w:val="24"/>
        </w:rPr>
        <w:t>.</w:t>
      </w:r>
    </w:p>
    <w:p w:rsidR="003E35EB" w:rsidRPr="003F3B66" w:rsidRDefault="003E35EB" w:rsidP="00273A5F">
      <w:pPr>
        <w:pStyle w:val="ListParagraph"/>
        <w:tabs>
          <w:tab w:val="left" w:pos="720"/>
          <w:tab w:val="left" w:pos="1080"/>
        </w:tabs>
        <w:spacing w:before="0" w:after="0" w:line="240" w:lineRule="auto"/>
        <w:contextualSpacing/>
        <w:jc w:val="both"/>
        <w:rPr>
          <w:rFonts w:asciiTheme="majorHAnsi" w:hAnsiTheme="majorHAnsi" w:cs="Arial"/>
          <w:i/>
          <w:sz w:val="24"/>
          <w:szCs w:val="24"/>
        </w:rPr>
      </w:pPr>
    </w:p>
    <w:p w:rsidR="003E35EB" w:rsidRDefault="003E35EB" w:rsidP="003E35EB">
      <w:pPr>
        <w:spacing w:after="0" w:line="240" w:lineRule="auto"/>
        <w:jc w:val="center"/>
        <w:rPr>
          <w:rFonts w:asciiTheme="majorHAnsi" w:hAnsiTheme="majorHAnsi"/>
          <w:b/>
          <w:sz w:val="24"/>
          <w:szCs w:val="24"/>
          <w:lang w:val="nl-NL"/>
        </w:rPr>
      </w:pPr>
      <w:r w:rsidRPr="003F3B66">
        <w:rPr>
          <w:rFonts w:asciiTheme="majorHAnsi" w:hAnsiTheme="majorHAnsi"/>
          <w:b/>
          <w:sz w:val="24"/>
          <w:szCs w:val="24"/>
          <w:lang w:val="nl-NL"/>
        </w:rPr>
        <w:t>Član 4.</w:t>
      </w:r>
    </w:p>
    <w:p w:rsidR="00736CE4" w:rsidRPr="003F3B66" w:rsidRDefault="00736CE4" w:rsidP="003E35EB">
      <w:pPr>
        <w:spacing w:after="0" w:line="240" w:lineRule="auto"/>
        <w:jc w:val="center"/>
        <w:rPr>
          <w:rFonts w:asciiTheme="majorHAnsi" w:hAnsiTheme="majorHAnsi"/>
          <w:b/>
          <w:sz w:val="24"/>
          <w:szCs w:val="24"/>
          <w:lang w:val="nl-NL"/>
        </w:rPr>
      </w:pPr>
    </w:p>
    <w:p w:rsidR="003E35EB" w:rsidRDefault="003E35EB" w:rsidP="003E35EB">
      <w:pPr>
        <w:spacing w:after="0" w:line="240" w:lineRule="auto"/>
        <w:jc w:val="both"/>
        <w:rPr>
          <w:rFonts w:asciiTheme="majorHAnsi" w:hAnsiTheme="majorHAnsi"/>
          <w:sz w:val="24"/>
          <w:szCs w:val="24"/>
          <w:lang w:val="nl-NL"/>
        </w:rPr>
      </w:pPr>
      <w:r w:rsidRPr="003F3B66">
        <w:rPr>
          <w:rFonts w:asciiTheme="majorHAnsi" w:hAnsiTheme="majorHAnsi"/>
          <w:sz w:val="24"/>
          <w:szCs w:val="24"/>
          <w:lang w:val="nl-NL"/>
        </w:rPr>
        <w:t xml:space="preserve">Davalac usluge se obavezuje da će vršiti uslugu koja je predmet ovog Ugovora prema standardima traženim i navedenim Tenderskom dokumentacijom i potvrđenih izabranom ponudom od strane Naručioca usluge. </w:t>
      </w:r>
    </w:p>
    <w:p w:rsidR="00736CE4" w:rsidRPr="003F3B66" w:rsidRDefault="00736CE4" w:rsidP="003E35EB">
      <w:pPr>
        <w:spacing w:after="0" w:line="240" w:lineRule="auto"/>
        <w:jc w:val="both"/>
        <w:rPr>
          <w:rFonts w:asciiTheme="majorHAnsi" w:hAnsiTheme="majorHAnsi"/>
          <w:sz w:val="24"/>
          <w:szCs w:val="24"/>
          <w:lang w:val="nl-NL"/>
        </w:rPr>
      </w:pPr>
    </w:p>
    <w:p w:rsidR="003E35EB" w:rsidRDefault="003E35EB" w:rsidP="003E35EB">
      <w:pPr>
        <w:spacing w:after="0" w:line="240" w:lineRule="auto"/>
        <w:jc w:val="center"/>
        <w:rPr>
          <w:rFonts w:asciiTheme="majorHAnsi" w:hAnsiTheme="majorHAnsi"/>
          <w:b/>
          <w:sz w:val="24"/>
          <w:szCs w:val="24"/>
          <w:lang w:val="nl-NL"/>
        </w:rPr>
      </w:pPr>
      <w:r w:rsidRPr="003F3B66">
        <w:rPr>
          <w:rFonts w:asciiTheme="majorHAnsi" w:hAnsiTheme="majorHAnsi"/>
          <w:b/>
          <w:sz w:val="24"/>
          <w:szCs w:val="24"/>
          <w:lang w:val="nl-NL"/>
        </w:rPr>
        <w:t>Član 5.</w:t>
      </w:r>
    </w:p>
    <w:p w:rsidR="00736CE4" w:rsidRPr="003F3B66" w:rsidRDefault="00736CE4" w:rsidP="003E35EB">
      <w:pPr>
        <w:spacing w:after="0" w:line="240" w:lineRule="auto"/>
        <w:jc w:val="center"/>
        <w:rPr>
          <w:rFonts w:asciiTheme="majorHAnsi" w:hAnsiTheme="majorHAnsi"/>
          <w:b/>
          <w:sz w:val="24"/>
          <w:szCs w:val="24"/>
          <w:lang w:val="nl-NL"/>
        </w:rPr>
      </w:pPr>
    </w:p>
    <w:p w:rsidR="003E35EB" w:rsidRPr="003F3B66" w:rsidRDefault="003E35EB" w:rsidP="003E35EB">
      <w:pPr>
        <w:spacing w:after="0" w:line="240" w:lineRule="auto"/>
        <w:jc w:val="both"/>
        <w:rPr>
          <w:rFonts w:asciiTheme="majorHAnsi" w:hAnsiTheme="majorHAnsi"/>
          <w:sz w:val="24"/>
          <w:szCs w:val="24"/>
          <w:lang w:val="nl-NL"/>
        </w:rPr>
      </w:pPr>
      <w:r w:rsidRPr="003F3B66">
        <w:rPr>
          <w:rFonts w:asciiTheme="majorHAnsi" w:hAnsiTheme="majorHAnsi"/>
          <w:sz w:val="24"/>
          <w:szCs w:val="24"/>
          <w:lang w:val="nl-NL"/>
        </w:rPr>
        <w:t>Ako se komisijski utvrdi, od strane Naručioca usluge, da izvršena usluga ispunjava tražene zahtjeve sačinjava se zapisnik koji se dostavlja Davaocu usluge.</w:t>
      </w:r>
    </w:p>
    <w:p w:rsidR="003E35EB" w:rsidRPr="003F3B66" w:rsidRDefault="003E35EB" w:rsidP="003E35EB">
      <w:pPr>
        <w:spacing w:after="0" w:line="240" w:lineRule="auto"/>
        <w:jc w:val="both"/>
        <w:rPr>
          <w:rFonts w:asciiTheme="majorHAnsi" w:hAnsiTheme="majorHAnsi"/>
          <w:sz w:val="12"/>
          <w:szCs w:val="24"/>
          <w:highlight w:val="yellow"/>
        </w:rPr>
      </w:pPr>
    </w:p>
    <w:p w:rsidR="003E35EB" w:rsidRDefault="003E35EB" w:rsidP="003E35EB">
      <w:pPr>
        <w:pStyle w:val="BodyText2"/>
        <w:spacing w:after="0" w:line="240" w:lineRule="auto"/>
        <w:jc w:val="center"/>
        <w:rPr>
          <w:rFonts w:asciiTheme="majorHAnsi" w:hAnsiTheme="majorHAnsi"/>
          <w:b/>
          <w:sz w:val="24"/>
          <w:szCs w:val="24"/>
          <w:lang w:val="sr-Latn-CS"/>
        </w:rPr>
      </w:pPr>
      <w:r w:rsidRPr="003F3B66">
        <w:rPr>
          <w:rFonts w:asciiTheme="majorHAnsi" w:hAnsiTheme="majorHAnsi"/>
          <w:b/>
          <w:sz w:val="24"/>
          <w:szCs w:val="24"/>
          <w:lang w:val="sr-Latn-CS"/>
        </w:rPr>
        <w:t>Član 6.</w:t>
      </w:r>
    </w:p>
    <w:p w:rsidR="00736CE4" w:rsidRPr="003F3B66" w:rsidRDefault="00736CE4" w:rsidP="003E35EB">
      <w:pPr>
        <w:pStyle w:val="BodyText2"/>
        <w:spacing w:after="0" w:line="240" w:lineRule="auto"/>
        <w:jc w:val="center"/>
        <w:rPr>
          <w:rFonts w:asciiTheme="majorHAnsi" w:hAnsiTheme="majorHAnsi"/>
          <w:b/>
          <w:sz w:val="24"/>
          <w:szCs w:val="24"/>
          <w:lang w:val="sr-Latn-CS"/>
        </w:rPr>
      </w:pPr>
    </w:p>
    <w:p w:rsidR="003E35EB" w:rsidRPr="003F3B66" w:rsidRDefault="003E35EB" w:rsidP="003E35EB">
      <w:pPr>
        <w:pStyle w:val="BodyText2"/>
        <w:spacing w:after="0" w:line="240" w:lineRule="auto"/>
        <w:jc w:val="both"/>
        <w:rPr>
          <w:rFonts w:asciiTheme="majorHAnsi" w:hAnsiTheme="majorHAnsi"/>
          <w:sz w:val="24"/>
          <w:szCs w:val="24"/>
          <w:lang w:val="sr-Latn-CS"/>
        </w:rPr>
      </w:pPr>
      <w:r w:rsidRPr="003F3B66">
        <w:rPr>
          <w:rFonts w:asciiTheme="majorHAnsi" w:hAnsiTheme="majorHAnsi"/>
          <w:sz w:val="24"/>
          <w:szCs w:val="24"/>
          <w:lang w:val="sr-Latn-CS"/>
        </w:rPr>
        <w:t>Naručilac usluge će raskinuti ovaj Ugovor za slučaj da se Davalac usluge ne pridržava odredbi ovog Ugovora, uz otkazni rok od 15 dana.</w:t>
      </w:r>
    </w:p>
    <w:p w:rsidR="003E35EB" w:rsidRPr="003F3B66" w:rsidRDefault="003E35EB" w:rsidP="003E35EB">
      <w:pPr>
        <w:pStyle w:val="BodyText2"/>
        <w:spacing w:after="0" w:line="276" w:lineRule="auto"/>
        <w:jc w:val="both"/>
        <w:rPr>
          <w:rFonts w:asciiTheme="majorHAnsi" w:hAnsiTheme="majorHAnsi"/>
          <w:sz w:val="24"/>
          <w:szCs w:val="24"/>
          <w:lang w:val="it-IT"/>
        </w:rPr>
      </w:pPr>
    </w:p>
    <w:p w:rsidR="003E35EB" w:rsidRDefault="003E35EB" w:rsidP="003E35EB">
      <w:pPr>
        <w:spacing w:after="0" w:line="240" w:lineRule="auto"/>
        <w:jc w:val="center"/>
        <w:rPr>
          <w:rFonts w:asciiTheme="majorHAnsi" w:hAnsiTheme="majorHAnsi"/>
          <w:b/>
          <w:i/>
          <w:sz w:val="24"/>
          <w:szCs w:val="24"/>
        </w:rPr>
      </w:pPr>
      <w:r w:rsidRPr="003F3B66">
        <w:rPr>
          <w:rFonts w:asciiTheme="majorHAnsi" w:hAnsiTheme="majorHAnsi"/>
          <w:b/>
          <w:i/>
          <w:sz w:val="24"/>
          <w:szCs w:val="24"/>
        </w:rPr>
        <w:t>Član 7.</w:t>
      </w:r>
    </w:p>
    <w:p w:rsidR="00736CE4" w:rsidRPr="003F3B66" w:rsidRDefault="00736CE4" w:rsidP="003E35EB">
      <w:pPr>
        <w:spacing w:after="0" w:line="240" w:lineRule="auto"/>
        <w:jc w:val="center"/>
        <w:rPr>
          <w:rFonts w:asciiTheme="majorHAnsi" w:hAnsiTheme="majorHAnsi"/>
          <w:b/>
          <w:i/>
          <w:sz w:val="24"/>
          <w:szCs w:val="24"/>
        </w:rPr>
      </w:pPr>
    </w:p>
    <w:p w:rsidR="00736CE4" w:rsidRPr="00F82F6B" w:rsidRDefault="003E35EB" w:rsidP="00F82F6B">
      <w:pPr>
        <w:tabs>
          <w:tab w:val="left" w:pos="540"/>
        </w:tabs>
        <w:spacing w:after="0" w:line="240" w:lineRule="auto"/>
        <w:jc w:val="both"/>
        <w:rPr>
          <w:rFonts w:asciiTheme="majorHAnsi" w:hAnsiTheme="majorHAnsi"/>
          <w:sz w:val="24"/>
          <w:szCs w:val="24"/>
        </w:rPr>
      </w:pPr>
      <w:r w:rsidRPr="003F3B66">
        <w:rPr>
          <w:rFonts w:asciiTheme="majorHAnsi" w:hAnsiTheme="majorHAnsi"/>
          <w:sz w:val="24"/>
          <w:szCs w:val="24"/>
        </w:rPr>
        <w:t xml:space="preserve">Davalac usluge će predmetnu uslugu vršiti u roku od ____ </w:t>
      </w:r>
      <w:r w:rsidR="00736CE4">
        <w:rPr>
          <w:rFonts w:asciiTheme="majorHAnsi" w:hAnsiTheme="majorHAnsi"/>
          <w:sz w:val="24"/>
          <w:szCs w:val="24"/>
        </w:rPr>
        <w:t xml:space="preserve">kalendarskih </w:t>
      </w:r>
      <w:r w:rsidRPr="003F3B66">
        <w:rPr>
          <w:rFonts w:asciiTheme="majorHAnsi" w:hAnsiTheme="majorHAnsi"/>
          <w:sz w:val="24"/>
          <w:szCs w:val="24"/>
        </w:rPr>
        <w:t>dana od prijema sukcesivnog zahtjeva Naručioca usluge.</w:t>
      </w:r>
    </w:p>
    <w:p w:rsidR="00736CE4" w:rsidRDefault="00736CE4" w:rsidP="003E35EB">
      <w:pPr>
        <w:spacing w:after="0" w:line="240" w:lineRule="auto"/>
        <w:jc w:val="center"/>
        <w:rPr>
          <w:rFonts w:asciiTheme="majorHAnsi" w:hAnsiTheme="majorHAnsi"/>
          <w:b/>
          <w:sz w:val="24"/>
          <w:szCs w:val="24"/>
        </w:rPr>
      </w:pPr>
    </w:p>
    <w:p w:rsidR="003E35EB" w:rsidRDefault="003E35EB" w:rsidP="003E35EB">
      <w:pPr>
        <w:spacing w:after="0" w:line="240" w:lineRule="auto"/>
        <w:jc w:val="center"/>
        <w:rPr>
          <w:rFonts w:asciiTheme="majorHAnsi" w:hAnsiTheme="majorHAnsi"/>
          <w:b/>
          <w:sz w:val="24"/>
          <w:szCs w:val="24"/>
        </w:rPr>
      </w:pPr>
      <w:r w:rsidRPr="003F3B66">
        <w:rPr>
          <w:rFonts w:asciiTheme="majorHAnsi" w:hAnsiTheme="majorHAnsi"/>
          <w:b/>
          <w:sz w:val="24"/>
          <w:szCs w:val="24"/>
        </w:rPr>
        <w:t>Član 8.</w:t>
      </w:r>
    </w:p>
    <w:p w:rsidR="00736CE4" w:rsidRPr="003F3B66" w:rsidRDefault="00736CE4" w:rsidP="003E35EB">
      <w:pPr>
        <w:spacing w:after="0" w:line="240" w:lineRule="auto"/>
        <w:jc w:val="center"/>
        <w:rPr>
          <w:rFonts w:asciiTheme="majorHAnsi" w:hAnsiTheme="majorHAnsi"/>
          <w:b/>
          <w:sz w:val="24"/>
          <w:szCs w:val="24"/>
        </w:rPr>
      </w:pPr>
    </w:p>
    <w:p w:rsidR="003E35EB" w:rsidRPr="003F3B66" w:rsidRDefault="003E35EB" w:rsidP="003E35EB">
      <w:pPr>
        <w:spacing w:after="0" w:line="240" w:lineRule="auto"/>
        <w:jc w:val="both"/>
        <w:rPr>
          <w:rFonts w:asciiTheme="majorHAnsi" w:hAnsiTheme="majorHAnsi"/>
          <w:sz w:val="24"/>
          <w:szCs w:val="24"/>
        </w:rPr>
      </w:pPr>
      <w:r>
        <w:rPr>
          <w:rFonts w:asciiTheme="majorHAnsi" w:hAnsiTheme="majorHAnsi"/>
          <w:sz w:val="24"/>
          <w:szCs w:val="24"/>
        </w:rPr>
        <w:t>Naručilac usluge</w:t>
      </w:r>
      <w:r w:rsidRPr="003F3B66">
        <w:rPr>
          <w:rFonts w:asciiTheme="majorHAnsi" w:hAnsiTheme="majorHAnsi"/>
          <w:sz w:val="24"/>
          <w:szCs w:val="24"/>
        </w:rPr>
        <w:t xml:space="preserve"> se obavezuje da plaćanje prema </w:t>
      </w:r>
      <w:r>
        <w:rPr>
          <w:rFonts w:asciiTheme="majorHAnsi" w:hAnsiTheme="majorHAnsi"/>
          <w:sz w:val="24"/>
          <w:szCs w:val="24"/>
        </w:rPr>
        <w:t>Izvršiocu usluge</w:t>
      </w:r>
      <w:r w:rsidRPr="003F3B66">
        <w:rPr>
          <w:rFonts w:asciiTheme="majorHAnsi" w:hAnsiTheme="majorHAnsi"/>
          <w:sz w:val="24"/>
          <w:szCs w:val="24"/>
        </w:rPr>
        <w:t xml:space="preserve"> vrši u roku od 60 dana od izvršene sukcesivne isporuke i uredno ispostavljene fakture prema instrukcijama za plaćanje navedenim u ispostavljenim fakturama.</w:t>
      </w:r>
    </w:p>
    <w:p w:rsidR="00F82F6B" w:rsidRDefault="00F82F6B" w:rsidP="003E35EB">
      <w:pPr>
        <w:spacing w:after="0" w:line="240" w:lineRule="auto"/>
        <w:jc w:val="both"/>
        <w:rPr>
          <w:rFonts w:asciiTheme="majorHAnsi" w:hAnsiTheme="majorHAnsi"/>
          <w:sz w:val="20"/>
          <w:szCs w:val="20"/>
          <w:highlight w:val="yellow"/>
        </w:rPr>
      </w:pPr>
    </w:p>
    <w:p w:rsidR="00BD74EA" w:rsidRDefault="00BD74EA" w:rsidP="003E35EB">
      <w:pPr>
        <w:spacing w:after="0" w:line="240" w:lineRule="auto"/>
        <w:jc w:val="both"/>
        <w:rPr>
          <w:rFonts w:asciiTheme="majorHAnsi" w:hAnsiTheme="majorHAnsi"/>
          <w:sz w:val="20"/>
          <w:szCs w:val="20"/>
          <w:highlight w:val="yellow"/>
        </w:rPr>
      </w:pPr>
    </w:p>
    <w:p w:rsidR="00BD74EA" w:rsidRDefault="00BD74EA" w:rsidP="003E35EB">
      <w:pPr>
        <w:spacing w:after="0" w:line="240" w:lineRule="auto"/>
        <w:jc w:val="both"/>
        <w:rPr>
          <w:rFonts w:asciiTheme="majorHAnsi" w:hAnsiTheme="majorHAnsi"/>
          <w:sz w:val="20"/>
          <w:szCs w:val="20"/>
          <w:highlight w:val="yellow"/>
        </w:rPr>
      </w:pPr>
    </w:p>
    <w:p w:rsidR="00BD74EA" w:rsidRDefault="00BD74EA" w:rsidP="003E35EB">
      <w:pPr>
        <w:spacing w:after="0" w:line="240" w:lineRule="auto"/>
        <w:jc w:val="both"/>
        <w:rPr>
          <w:rFonts w:asciiTheme="majorHAnsi" w:hAnsiTheme="majorHAnsi"/>
          <w:sz w:val="20"/>
          <w:szCs w:val="20"/>
          <w:highlight w:val="yellow"/>
        </w:rPr>
      </w:pPr>
    </w:p>
    <w:p w:rsidR="00BD74EA" w:rsidRDefault="00BD74EA" w:rsidP="003E35EB">
      <w:pPr>
        <w:spacing w:after="0" w:line="240" w:lineRule="auto"/>
        <w:jc w:val="both"/>
        <w:rPr>
          <w:rFonts w:asciiTheme="majorHAnsi" w:hAnsiTheme="majorHAnsi"/>
          <w:sz w:val="20"/>
          <w:szCs w:val="20"/>
          <w:highlight w:val="yellow"/>
        </w:rPr>
      </w:pPr>
    </w:p>
    <w:p w:rsidR="00BD74EA" w:rsidRDefault="00BD74EA" w:rsidP="003E35EB">
      <w:pPr>
        <w:spacing w:after="0" w:line="240" w:lineRule="auto"/>
        <w:jc w:val="both"/>
        <w:rPr>
          <w:rFonts w:asciiTheme="majorHAnsi" w:hAnsiTheme="majorHAnsi"/>
          <w:sz w:val="20"/>
          <w:szCs w:val="20"/>
          <w:highlight w:val="yellow"/>
        </w:rPr>
      </w:pPr>
    </w:p>
    <w:p w:rsidR="00401D75" w:rsidRPr="00736CE4" w:rsidRDefault="00401D75" w:rsidP="003E35EB">
      <w:pPr>
        <w:spacing w:after="0" w:line="240" w:lineRule="auto"/>
        <w:jc w:val="both"/>
        <w:rPr>
          <w:rFonts w:asciiTheme="majorHAnsi" w:hAnsiTheme="majorHAnsi"/>
          <w:sz w:val="20"/>
          <w:szCs w:val="20"/>
          <w:highlight w:val="yellow"/>
        </w:rPr>
      </w:pPr>
    </w:p>
    <w:p w:rsidR="003E35EB" w:rsidRDefault="003E35EB" w:rsidP="003E35EB">
      <w:pPr>
        <w:spacing w:after="0" w:line="240" w:lineRule="auto"/>
        <w:jc w:val="center"/>
        <w:rPr>
          <w:rFonts w:asciiTheme="majorHAnsi" w:hAnsiTheme="majorHAnsi"/>
          <w:b/>
          <w:sz w:val="24"/>
          <w:szCs w:val="24"/>
        </w:rPr>
      </w:pPr>
      <w:r w:rsidRPr="003F3B66">
        <w:rPr>
          <w:rFonts w:asciiTheme="majorHAnsi" w:hAnsiTheme="majorHAnsi"/>
          <w:b/>
          <w:sz w:val="24"/>
          <w:szCs w:val="24"/>
        </w:rPr>
        <w:t>Član 9.</w:t>
      </w:r>
    </w:p>
    <w:p w:rsidR="00F82F6B" w:rsidRDefault="00F82F6B" w:rsidP="003E35EB">
      <w:pPr>
        <w:spacing w:after="0" w:line="240" w:lineRule="auto"/>
        <w:jc w:val="both"/>
        <w:rPr>
          <w:rFonts w:ascii="Cambria" w:hAnsi="Cambria" w:cs="Times New Roman"/>
          <w:color w:val="000000"/>
          <w:sz w:val="24"/>
          <w:szCs w:val="24"/>
        </w:rPr>
      </w:pPr>
    </w:p>
    <w:p w:rsidR="003E35EB" w:rsidRPr="003F3B66" w:rsidRDefault="003E35EB" w:rsidP="003E35EB">
      <w:pPr>
        <w:spacing w:after="0" w:line="240" w:lineRule="auto"/>
        <w:jc w:val="both"/>
        <w:rPr>
          <w:rFonts w:asciiTheme="majorHAnsi" w:hAnsiTheme="majorHAnsi"/>
          <w:sz w:val="24"/>
          <w:szCs w:val="24"/>
        </w:rPr>
      </w:pPr>
      <w:r w:rsidRPr="00B9794A">
        <w:rPr>
          <w:rFonts w:ascii="Cambria" w:hAnsi="Cambria" w:cs="Times New Roman"/>
          <w:color w:val="000000"/>
          <w:sz w:val="24"/>
          <w:szCs w:val="24"/>
        </w:rPr>
        <w:t>Izvršilac usluge</w:t>
      </w:r>
      <w:r w:rsidRPr="003F3B66">
        <w:rPr>
          <w:rFonts w:asciiTheme="majorHAnsi" w:hAnsiTheme="majorHAnsi"/>
          <w:sz w:val="24"/>
          <w:szCs w:val="24"/>
        </w:rPr>
        <w:t xml:space="preserve">se obavezuje da </w:t>
      </w:r>
      <w:r>
        <w:rPr>
          <w:rFonts w:asciiTheme="majorHAnsi" w:hAnsiTheme="majorHAnsi"/>
          <w:sz w:val="24"/>
          <w:szCs w:val="24"/>
        </w:rPr>
        <w:t>Naručiocu</w:t>
      </w:r>
      <w:r w:rsidRPr="003F3B66">
        <w:rPr>
          <w:rFonts w:asciiTheme="majorHAnsi" w:hAnsiTheme="majorHAnsi"/>
          <w:sz w:val="24"/>
          <w:szCs w:val="24"/>
        </w:rPr>
        <w:t xml:space="preserve"> u trenutku potpisivanja ovog Ugovora preda neopozivu, bezuslovnu i naplativu na prvi poziv bankarsku garanciju za dobro izvršenje ugovora na iznos 5% od ukupne vrijednosti ovog Ugovora, sa rokom važnosti  7 (sedam) dana dužim od ugovorenog roka iz člana 12. ovog Ugovora i koju Naručilac može aktivirati u svakom momentu kada nastupi neki od razloga za raskid ovog Ugovora.</w:t>
      </w:r>
    </w:p>
    <w:p w:rsidR="003E35EB" w:rsidRPr="003F3B66" w:rsidRDefault="003E35EB" w:rsidP="003E35EB">
      <w:pPr>
        <w:spacing w:after="0" w:line="240" w:lineRule="auto"/>
        <w:jc w:val="both"/>
        <w:rPr>
          <w:rFonts w:asciiTheme="majorHAnsi" w:hAnsiTheme="majorHAnsi"/>
          <w:sz w:val="24"/>
          <w:szCs w:val="24"/>
        </w:rPr>
      </w:pPr>
    </w:p>
    <w:p w:rsidR="003E35EB" w:rsidRDefault="003E35EB" w:rsidP="003E35EB">
      <w:pPr>
        <w:pStyle w:val="BodyText2"/>
        <w:spacing w:after="0" w:line="240" w:lineRule="auto"/>
        <w:jc w:val="center"/>
        <w:rPr>
          <w:rFonts w:asciiTheme="majorHAnsi" w:hAnsiTheme="majorHAnsi"/>
          <w:b/>
          <w:sz w:val="24"/>
          <w:szCs w:val="24"/>
        </w:rPr>
      </w:pPr>
      <w:r w:rsidRPr="003F3B66">
        <w:rPr>
          <w:rFonts w:asciiTheme="majorHAnsi" w:hAnsiTheme="majorHAnsi"/>
          <w:b/>
          <w:sz w:val="24"/>
          <w:szCs w:val="24"/>
        </w:rPr>
        <w:t>Član 10.</w:t>
      </w:r>
    </w:p>
    <w:p w:rsidR="00736CE4" w:rsidRPr="003F3B66" w:rsidRDefault="00736CE4" w:rsidP="003E35EB">
      <w:pPr>
        <w:pStyle w:val="BodyText2"/>
        <w:spacing w:after="0" w:line="240" w:lineRule="auto"/>
        <w:jc w:val="center"/>
        <w:rPr>
          <w:rFonts w:asciiTheme="majorHAnsi" w:hAnsiTheme="majorHAnsi"/>
          <w:b/>
          <w:sz w:val="24"/>
          <w:szCs w:val="24"/>
        </w:rPr>
      </w:pPr>
    </w:p>
    <w:p w:rsidR="003E35EB" w:rsidRPr="003F3B66" w:rsidRDefault="003E35EB" w:rsidP="003E35EB">
      <w:pPr>
        <w:pStyle w:val="BodyText2"/>
        <w:spacing w:after="0" w:line="240" w:lineRule="auto"/>
        <w:jc w:val="both"/>
        <w:rPr>
          <w:rFonts w:asciiTheme="majorHAnsi" w:hAnsiTheme="majorHAnsi"/>
          <w:sz w:val="24"/>
          <w:szCs w:val="24"/>
        </w:rPr>
      </w:pPr>
      <w:r w:rsidRPr="003F3B66">
        <w:rPr>
          <w:rFonts w:asciiTheme="majorHAnsi" w:hAnsiTheme="majorHAnsi"/>
          <w:sz w:val="24"/>
          <w:szCs w:val="24"/>
        </w:rPr>
        <w:t>Ako Davalac usluge kasni sa izvršenjem usluge više od jednog dana (24 časa) obavezan je da Naručiocu usluge plati iznos ugovorene kazne od 2‰ od vrijednosti ovog Ugovora za svaki dan zakašnjenja, s tim da ukoliko ugovorna kazna pređe iznos od 5% od vrijednosti ugovora ovaj Ugovor se smatra raskinutim.</w:t>
      </w:r>
    </w:p>
    <w:p w:rsidR="003E35EB" w:rsidRPr="003F3B66" w:rsidRDefault="003E35EB" w:rsidP="003E35EB">
      <w:pPr>
        <w:pStyle w:val="BodyText2"/>
        <w:spacing w:after="0" w:line="240" w:lineRule="auto"/>
        <w:jc w:val="both"/>
        <w:rPr>
          <w:rFonts w:asciiTheme="majorHAnsi" w:hAnsiTheme="majorHAnsi"/>
          <w:sz w:val="24"/>
          <w:szCs w:val="24"/>
        </w:rPr>
      </w:pPr>
    </w:p>
    <w:p w:rsidR="003E35EB" w:rsidRPr="003F3B66" w:rsidRDefault="003E35EB" w:rsidP="003E35EB">
      <w:pPr>
        <w:pStyle w:val="BodyText2"/>
        <w:spacing w:after="0" w:line="240" w:lineRule="auto"/>
        <w:jc w:val="both"/>
        <w:rPr>
          <w:rFonts w:asciiTheme="majorHAnsi" w:hAnsiTheme="majorHAnsi"/>
          <w:sz w:val="24"/>
          <w:szCs w:val="24"/>
        </w:rPr>
      </w:pPr>
      <w:r w:rsidRPr="003F3B66">
        <w:rPr>
          <w:rFonts w:asciiTheme="majorHAnsi" w:hAnsiTheme="majorHAnsi"/>
          <w:sz w:val="24"/>
          <w:szCs w:val="24"/>
        </w:rPr>
        <w:t>U slučaju da Naručiocu usluge pretrpi štetu iz razloga što Davalac usluge nije ugovoreni posao obavio u skladu sa pravilima, propisima struke, propisima koji regulišu ovu oblast kao i sa pažnjom dobrog privrednika, Davalac usluge je dužan Naručiocu usluge nadoknaditi cjelokupnu štetu i izgubljenu dobit.</w:t>
      </w:r>
    </w:p>
    <w:p w:rsidR="003E35EB" w:rsidRPr="00736CE4" w:rsidRDefault="003E35EB" w:rsidP="003E35EB">
      <w:pPr>
        <w:spacing w:after="0" w:line="240" w:lineRule="auto"/>
        <w:jc w:val="both"/>
        <w:rPr>
          <w:rFonts w:asciiTheme="majorHAnsi" w:hAnsiTheme="majorHAnsi"/>
          <w:sz w:val="20"/>
          <w:szCs w:val="20"/>
          <w:highlight w:val="yellow"/>
        </w:rPr>
      </w:pPr>
    </w:p>
    <w:p w:rsidR="003E35EB" w:rsidRDefault="003E35EB" w:rsidP="003E35EB">
      <w:pPr>
        <w:spacing w:after="0" w:line="240" w:lineRule="auto"/>
        <w:jc w:val="center"/>
        <w:rPr>
          <w:rFonts w:ascii="Cambria" w:hAnsi="Cambria"/>
          <w:b/>
          <w:i/>
          <w:sz w:val="24"/>
          <w:szCs w:val="24"/>
          <w:lang w:val="sr-Latn-CS"/>
        </w:rPr>
      </w:pPr>
      <w:r w:rsidRPr="003F3B66">
        <w:rPr>
          <w:rFonts w:ascii="Cambria" w:hAnsi="Cambria"/>
          <w:b/>
          <w:i/>
          <w:sz w:val="24"/>
          <w:szCs w:val="24"/>
          <w:lang w:val="sr-Latn-CS"/>
        </w:rPr>
        <w:t>Član 11.</w:t>
      </w:r>
    </w:p>
    <w:p w:rsidR="00736CE4" w:rsidRPr="003F3B66" w:rsidRDefault="00736CE4" w:rsidP="003E35EB">
      <w:pPr>
        <w:spacing w:after="0" w:line="240" w:lineRule="auto"/>
        <w:jc w:val="center"/>
        <w:rPr>
          <w:rFonts w:ascii="Cambria" w:hAnsi="Cambria"/>
          <w:b/>
          <w:i/>
          <w:sz w:val="24"/>
          <w:szCs w:val="24"/>
          <w:lang w:val="sr-Latn-CS"/>
        </w:rPr>
      </w:pPr>
    </w:p>
    <w:p w:rsidR="003E35EB" w:rsidRPr="003F3B66" w:rsidRDefault="003E35EB" w:rsidP="003E35EB">
      <w:pPr>
        <w:pStyle w:val="BodyText2"/>
        <w:spacing w:after="0" w:line="240" w:lineRule="auto"/>
        <w:jc w:val="both"/>
        <w:rPr>
          <w:rFonts w:asciiTheme="majorHAnsi" w:hAnsiTheme="majorHAnsi"/>
          <w:sz w:val="24"/>
          <w:szCs w:val="24"/>
        </w:rPr>
      </w:pPr>
      <w:r w:rsidRPr="003F3B66">
        <w:rPr>
          <w:rFonts w:asciiTheme="majorHAnsi" w:hAnsiTheme="majorHAnsi"/>
          <w:sz w:val="24"/>
          <w:szCs w:val="24"/>
        </w:rPr>
        <w:t>Ovaj ugovor je ništav ukoliko je zaključen uz kršenje antikorupcijskog pravila u smislu člana 15 Zakona o javnim nabavkama.</w:t>
      </w:r>
    </w:p>
    <w:p w:rsidR="003E35EB" w:rsidRPr="00736CE4" w:rsidRDefault="003E35EB" w:rsidP="003E35EB">
      <w:pPr>
        <w:spacing w:after="0" w:line="240" w:lineRule="auto"/>
        <w:jc w:val="both"/>
        <w:rPr>
          <w:rFonts w:asciiTheme="majorHAnsi" w:hAnsiTheme="majorHAnsi"/>
          <w:sz w:val="20"/>
          <w:szCs w:val="20"/>
          <w:highlight w:val="yellow"/>
        </w:rPr>
      </w:pPr>
    </w:p>
    <w:p w:rsidR="003E35EB" w:rsidRDefault="003E35EB" w:rsidP="003E35EB">
      <w:pPr>
        <w:pStyle w:val="BodyText2"/>
        <w:spacing w:after="0" w:line="240" w:lineRule="auto"/>
        <w:jc w:val="center"/>
        <w:rPr>
          <w:rFonts w:asciiTheme="majorHAnsi" w:hAnsiTheme="majorHAnsi"/>
          <w:b/>
          <w:sz w:val="24"/>
          <w:szCs w:val="24"/>
        </w:rPr>
      </w:pPr>
      <w:r w:rsidRPr="003F3B66">
        <w:rPr>
          <w:rFonts w:asciiTheme="majorHAnsi" w:hAnsiTheme="majorHAnsi"/>
          <w:b/>
          <w:sz w:val="24"/>
          <w:szCs w:val="24"/>
        </w:rPr>
        <w:t>Član 12.</w:t>
      </w:r>
    </w:p>
    <w:p w:rsidR="00736CE4" w:rsidRPr="003F3B66" w:rsidRDefault="00736CE4" w:rsidP="003E35EB">
      <w:pPr>
        <w:pStyle w:val="BodyText2"/>
        <w:spacing w:after="0" w:line="240" w:lineRule="auto"/>
        <w:jc w:val="center"/>
        <w:rPr>
          <w:rFonts w:asciiTheme="majorHAnsi" w:hAnsiTheme="majorHAnsi"/>
          <w:b/>
          <w:sz w:val="24"/>
          <w:szCs w:val="24"/>
        </w:rPr>
      </w:pPr>
    </w:p>
    <w:p w:rsidR="003E35EB" w:rsidRPr="003F3B66" w:rsidRDefault="003E35EB" w:rsidP="003E35EB">
      <w:pPr>
        <w:pStyle w:val="BodyText2"/>
        <w:spacing w:after="0" w:line="240" w:lineRule="auto"/>
        <w:jc w:val="both"/>
        <w:rPr>
          <w:rFonts w:asciiTheme="majorHAnsi" w:hAnsiTheme="majorHAnsi"/>
          <w:sz w:val="24"/>
          <w:szCs w:val="24"/>
        </w:rPr>
      </w:pPr>
      <w:r w:rsidRPr="003F3B66">
        <w:rPr>
          <w:rFonts w:asciiTheme="majorHAnsi" w:hAnsiTheme="majorHAnsi"/>
          <w:sz w:val="24"/>
          <w:szCs w:val="24"/>
        </w:rPr>
        <w:t>Ovaj Ugovor stupa na snagu danom potpisivanja i traje do izvršenja ugovorenog obima usluge, a najduže godinu dana od dana potpisivanja.</w:t>
      </w:r>
    </w:p>
    <w:p w:rsidR="003E35EB" w:rsidRPr="003F3B66" w:rsidRDefault="003E35EB" w:rsidP="003E35EB">
      <w:pPr>
        <w:pStyle w:val="BodyText2"/>
        <w:spacing w:after="0" w:line="240" w:lineRule="auto"/>
        <w:jc w:val="both"/>
        <w:rPr>
          <w:rFonts w:asciiTheme="majorHAnsi" w:hAnsiTheme="majorHAnsi"/>
          <w:sz w:val="24"/>
          <w:szCs w:val="24"/>
        </w:rPr>
      </w:pPr>
    </w:p>
    <w:p w:rsidR="003E35EB" w:rsidRDefault="003E35EB" w:rsidP="003E35EB">
      <w:pPr>
        <w:pStyle w:val="BodyText2"/>
        <w:spacing w:after="0" w:line="240" w:lineRule="auto"/>
        <w:jc w:val="center"/>
        <w:rPr>
          <w:rFonts w:asciiTheme="majorHAnsi" w:hAnsiTheme="majorHAnsi"/>
          <w:b/>
          <w:sz w:val="24"/>
          <w:szCs w:val="24"/>
        </w:rPr>
      </w:pPr>
      <w:r w:rsidRPr="003F3B66">
        <w:rPr>
          <w:rFonts w:asciiTheme="majorHAnsi" w:hAnsiTheme="majorHAnsi"/>
          <w:b/>
          <w:sz w:val="24"/>
          <w:szCs w:val="24"/>
        </w:rPr>
        <w:t>Član 13.</w:t>
      </w:r>
    </w:p>
    <w:p w:rsidR="00736CE4" w:rsidRPr="003F3B66" w:rsidRDefault="00736CE4" w:rsidP="003E35EB">
      <w:pPr>
        <w:pStyle w:val="BodyText2"/>
        <w:spacing w:after="0" w:line="240" w:lineRule="auto"/>
        <w:jc w:val="center"/>
        <w:rPr>
          <w:rFonts w:asciiTheme="majorHAnsi" w:hAnsiTheme="majorHAnsi"/>
          <w:b/>
          <w:sz w:val="24"/>
          <w:szCs w:val="24"/>
        </w:rPr>
      </w:pPr>
    </w:p>
    <w:p w:rsidR="003E35EB" w:rsidRPr="003F3B66" w:rsidRDefault="003E35EB" w:rsidP="003E35EB">
      <w:pPr>
        <w:pStyle w:val="BodyText2"/>
        <w:spacing w:after="0" w:line="240" w:lineRule="auto"/>
        <w:jc w:val="both"/>
        <w:rPr>
          <w:rFonts w:asciiTheme="majorHAnsi" w:hAnsiTheme="majorHAnsi"/>
          <w:sz w:val="24"/>
          <w:szCs w:val="24"/>
        </w:rPr>
      </w:pPr>
      <w:r w:rsidRPr="003F3B66">
        <w:rPr>
          <w:rFonts w:asciiTheme="majorHAnsi" w:hAnsiTheme="majorHAnsi"/>
          <w:sz w:val="24"/>
          <w:szCs w:val="24"/>
        </w:rPr>
        <w:t>Za sve što nije izričito regulisano ovim Ugovorom primjenjivaće se odredbe Zakona o javnim nabavkama, Zakona o obligacionim odnosima, Zakonao željeznici iZakonu o bezbjednost, organizaciji i efikasnosti željezničkog prevoza.</w:t>
      </w:r>
    </w:p>
    <w:p w:rsidR="003E35EB" w:rsidRPr="00736CE4" w:rsidRDefault="003E35EB" w:rsidP="003E35EB">
      <w:pPr>
        <w:spacing w:after="0" w:line="240" w:lineRule="auto"/>
        <w:jc w:val="both"/>
        <w:rPr>
          <w:rFonts w:asciiTheme="majorHAnsi" w:hAnsiTheme="majorHAnsi"/>
          <w:sz w:val="20"/>
          <w:szCs w:val="20"/>
          <w:highlight w:val="yellow"/>
        </w:rPr>
      </w:pPr>
    </w:p>
    <w:p w:rsidR="003E35EB" w:rsidRDefault="003E35EB" w:rsidP="003E35EB">
      <w:pPr>
        <w:pStyle w:val="BodyText2"/>
        <w:spacing w:after="0" w:line="240" w:lineRule="auto"/>
        <w:jc w:val="center"/>
        <w:rPr>
          <w:rFonts w:asciiTheme="majorHAnsi" w:hAnsiTheme="majorHAnsi"/>
          <w:b/>
          <w:sz w:val="24"/>
          <w:szCs w:val="24"/>
        </w:rPr>
      </w:pPr>
      <w:r w:rsidRPr="003F3B66">
        <w:rPr>
          <w:rFonts w:asciiTheme="majorHAnsi" w:hAnsiTheme="majorHAnsi"/>
          <w:b/>
          <w:sz w:val="24"/>
          <w:szCs w:val="24"/>
        </w:rPr>
        <w:t>Član 14.</w:t>
      </w:r>
    </w:p>
    <w:p w:rsidR="00736CE4" w:rsidRPr="003F3B66" w:rsidRDefault="00736CE4" w:rsidP="003E35EB">
      <w:pPr>
        <w:pStyle w:val="BodyText2"/>
        <w:spacing w:after="0" w:line="240" w:lineRule="auto"/>
        <w:jc w:val="center"/>
        <w:rPr>
          <w:rFonts w:asciiTheme="majorHAnsi" w:hAnsiTheme="majorHAnsi"/>
          <w:b/>
          <w:sz w:val="24"/>
          <w:szCs w:val="24"/>
        </w:rPr>
      </w:pPr>
    </w:p>
    <w:p w:rsidR="00D940A1" w:rsidRPr="00F82F6B" w:rsidRDefault="003E35EB" w:rsidP="00F82F6B">
      <w:pPr>
        <w:pStyle w:val="BodyText2"/>
        <w:spacing w:after="0" w:line="240" w:lineRule="auto"/>
        <w:jc w:val="both"/>
        <w:rPr>
          <w:rFonts w:asciiTheme="majorHAnsi" w:hAnsiTheme="majorHAnsi"/>
          <w:sz w:val="24"/>
          <w:szCs w:val="24"/>
        </w:rPr>
      </w:pPr>
      <w:r w:rsidRPr="003F3B66">
        <w:rPr>
          <w:rFonts w:asciiTheme="majorHAnsi" w:hAnsiTheme="majorHAnsi"/>
          <w:sz w:val="24"/>
          <w:szCs w:val="24"/>
        </w:rPr>
        <w:t xml:space="preserve">Ugovorne strane su saglasne da sve eventualne sporove koji nastanu u primjeni ovog Ugovora pokušaju da riješe mirnim putem. U suprotnom, ugovaraju nadležnost Privrednog suda u Podgorici. </w:t>
      </w:r>
    </w:p>
    <w:p w:rsidR="00D940A1" w:rsidRPr="00736CE4" w:rsidRDefault="00D940A1" w:rsidP="003E35EB">
      <w:pPr>
        <w:spacing w:after="0" w:line="240" w:lineRule="auto"/>
        <w:jc w:val="both"/>
        <w:rPr>
          <w:rFonts w:asciiTheme="majorHAnsi" w:hAnsiTheme="majorHAnsi"/>
          <w:sz w:val="20"/>
          <w:szCs w:val="20"/>
          <w:highlight w:val="yellow"/>
        </w:rPr>
      </w:pPr>
    </w:p>
    <w:p w:rsidR="003E35EB" w:rsidRDefault="003E35EB" w:rsidP="003E35EB">
      <w:pPr>
        <w:pStyle w:val="BodyText2"/>
        <w:spacing w:after="0" w:line="240" w:lineRule="auto"/>
        <w:jc w:val="center"/>
        <w:rPr>
          <w:rFonts w:asciiTheme="majorHAnsi" w:hAnsiTheme="majorHAnsi"/>
          <w:b/>
          <w:sz w:val="24"/>
          <w:szCs w:val="24"/>
        </w:rPr>
      </w:pPr>
      <w:r w:rsidRPr="003F3B66">
        <w:rPr>
          <w:rFonts w:asciiTheme="majorHAnsi" w:hAnsiTheme="majorHAnsi"/>
          <w:b/>
          <w:sz w:val="24"/>
          <w:szCs w:val="24"/>
        </w:rPr>
        <w:t>Član 15.</w:t>
      </w:r>
    </w:p>
    <w:p w:rsidR="00736CE4" w:rsidRPr="003F3B66" w:rsidRDefault="00736CE4" w:rsidP="003E35EB">
      <w:pPr>
        <w:pStyle w:val="BodyText2"/>
        <w:spacing w:after="0" w:line="240" w:lineRule="auto"/>
        <w:jc w:val="center"/>
        <w:rPr>
          <w:rFonts w:asciiTheme="majorHAnsi" w:hAnsiTheme="majorHAnsi"/>
          <w:b/>
          <w:sz w:val="24"/>
          <w:szCs w:val="24"/>
        </w:rPr>
      </w:pPr>
    </w:p>
    <w:p w:rsidR="003E35EB" w:rsidRPr="003F3B66" w:rsidRDefault="003E35EB" w:rsidP="003E35EB">
      <w:pPr>
        <w:pStyle w:val="BodyText2"/>
        <w:spacing w:after="0" w:line="240" w:lineRule="auto"/>
        <w:jc w:val="both"/>
        <w:rPr>
          <w:rFonts w:asciiTheme="majorHAnsi" w:hAnsiTheme="majorHAnsi"/>
          <w:sz w:val="24"/>
          <w:szCs w:val="24"/>
        </w:rPr>
      </w:pPr>
      <w:r w:rsidRPr="003F3B66">
        <w:rPr>
          <w:rFonts w:asciiTheme="majorHAnsi" w:hAnsiTheme="majorHAnsi"/>
          <w:sz w:val="24"/>
          <w:szCs w:val="24"/>
        </w:rPr>
        <w:t>Ugovorne strane saglasno izjavljuju da su Ugovor pročitale, razumjele i da ugovorne odredbe u svemu predstavljaju izraz njihove stvarne volje.</w:t>
      </w:r>
    </w:p>
    <w:p w:rsidR="003E35EB" w:rsidRPr="003F3B66" w:rsidRDefault="003E35EB" w:rsidP="003E35EB">
      <w:pPr>
        <w:pStyle w:val="BodyText2"/>
        <w:spacing w:after="0" w:line="240" w:lineRule="auto"/>
        <w:jc w:val="both"/>
        <w:rPr>
          <w:rFonts w:asciiTheme="majorHAnsi" w:hAnsiTheme="majorHAnsi"/>
          <w:sz w:val="24"/>
          <w:szCs w:val="24"/>
        </w:rPr>
      </w:pPr>
    </w:p>
    <w:p w:rsidR="00F82F6B" w:rsidRDefault="00F82F6B" w:rsidP="003E35EB">
      <w:pPr>
        <w:pStyle w:val="BodyText2"/>
        <w:spacing w:after="0" w:line="240" w:lineRule="auto"/>
        <w:jc w:val="center"/>
        <w:rPr>
          <w:rFonts w:asciiTheme="majorHAnsi" w:hAnsiTheme="majorHAnsi"/>
          <w:b/>
          <w:sz w:val="24"/>
          <w:szCs w:val="24"/>
        </w:rPr>
      </w:pPr>
    </w:p>
    <w:p w:rsidR="00F82F6B" w:rsidRDefault="00F82F6B" w:rsidP="003E35EB">
      <w:pPr>
        <w:pStyle w:val="BodyText2"/>
        <w:spacing w:after="0" w:line="240" w:lineRule="auto"/>
        <w:jc w:val="center"/>
        <w:rPr>
          <w:rFonts w:asciiTheme="majorHAnsi" w:hAnsiTheme="majorHAnsi"/>
          <w:b/>
          <w:sz w:val="24"/>
          <w:szCs w:val="24"/>
        </w:rPr>
      </w:pPr>
    </w:p>
    <w:p w:rsidR="00F82F6B" w:rsidRDefault="00F82F6B" w:rsidP="003E35EB">
      <w:pPr>
        <w:pStyle w:val="BodyText2"/>
        <w:spacing w:after="0" w:line="240" w:lineRule="auto"/>
        <w:jc w:val="center"/>
        <w:rPr>
          <w:rFonts w:asciiTheme="majorHAnsi" w:hAnsiTheme="majorHAnsi"/>
          <w:b/>
          <w:sz w:val="24"/>
          <w:szCs w:val="24"/>
        </w:rPr>
      </w:pPr>
    </w:p>
    <w:p w:rsidR="00F82F6B" w:rsidRDefault="00F82F6B" w:rsidP="003E35EB">
      <w:pPr>
        <w:pStyle w:val="BodyText2"/>
        <w:spacing w:after="0" w:line="240" w:lineRule="auto"/>
        <w:jc w:val="center"/>
        <w:rPr>
          <w:rFonts w:asciiTheme="majorHAnsi" w:hAnsiTheme="majorHAnsi"/>
          <w:b/>
          <w:sz w:val="24"/>
          <w:szCs w:val="24"/>
        </w:rPr>
      </w:pPr>
    </w:p>
    <w:p w:rsidR="00F82F6B" w:rsidRDefault="00F82F6B" w:rsidP="003E35EB">
      <w:pPr>
        <w:pStyle w:val="BodyText2"/>
        <w:spacing w:after="0" w:line="240" w:lineRule="auto"/>
        <w:jc w:val="center"/>
        <w:rPr>
          <w:rFonts w:asciiTheme="majorHAnsi" w:hAnsiTheme="majorHAnsi"/>
          <w:b/>
          <w:sz w:val="24"/>
          <w:szCs w:val="24"/>
        </w:rPr>
      </w:pPr>
    </w:p>
    <w:p w:rsidR="003E35EB" w:rsidRDefault="003E35EB" w:rsidP="003E35EB">
      <w:pPr>
        <w:pStyle w:val="BodyText2"/>
        <w:spacing w:after="0" w:line="240" w:lineRule="auto"/>
        <w:jc w:val="center"/>
        <w:rPr>
          <w:rFonts w:asciiTheme="majorHAnsi" w:hAnsiTheme="majorHAnsi"/>
          <w:b/>
          <w:sz w:val="24"/>
          <w:szCs w:val="24"/>
        </w:rPr>
      </w:pPr>
      <w:r w:rsidRPr="003F3B66">
        <w:rPr>
          <w:rFonts w:asciiTheme="majorHAnsi" w:hAnsiTheme="majorHAnsi"/>
          <w:b/>
          <w:sz w:val="24"/>
          <w:szCs w:val="24"/>
        </w:rPr>
        <w:t>Član 16.</w:t>
      </w:r>
    </w:p>
    <w:p w:rsidR="00736CE4" w:rsidRPr="003F3B66" w:rsidRDefault="00736CE4" w:rsidP="003E35EB">
      <w:pPr>
        <w:pStyle w:val="BodyText2"/>
        <w:spacing w:after="0" w:line="240" w:lineRule="auto"/>
        <w:jc w:val="center"/>
        <w:rPr>
          <w:rFonts w:asciiTheme="majorHAnsi" w:hAnsiTheme="majorHAnsi"/>
          <w:b/>
          <w:sz w:val="24"/>
          <w:szCs w:val="24"/>
        </w:rPr>
      </w:pPr>
    </w:p>
    <w:p w:rsidR="003E35EB" w:rsidRPr="003F3B66" w:rsidRDefault="003E35EB" w:rsidP="003E35EB">
      <w:pPr>
        <w:pStyle w:val="BodyText2"/>
        <w:spacing w:after="0" w:line="240" w:lineRule="auto"/>
        <w:jc w:val="both"/>
        <w:rPr>
          <w:rFonts w:asciiTheme="majorHAnsi" w:hAnsiTheme="majorHAnsi"/>
          <w:sz w:val="24"/>
          <w:szCs w:val="24"/>
        </w:rPr>
      </w:pPr>
      <w:r w:rsidRPr="003F3B66">
        <w:rPr>
          <w:rFonts w:asciiTheme="majorHAnsi" w:hAnsiTheme="majorHAnsi"/>
          <w:sz w:val="24"/>
          <w:szCs w:val="24"/>
        </w:rPr>
        <w:t xml:space="preserve">Ovaj ugovor je sačinjen u 7 (sedam) primjeraka istovjetnog teksta od kojih svaka ugovorna strana zadržava po 3 (tri) primjerka i 1 (jedan) primjerak se dostavlja Upravi za javne nabavke Crne Gore. </w:t>
      </w:r>
    </w:p>
    <w:p w:rsidR="003E35EB" w:rsidRPr="009E4074" w:rsidRDefault="003E35EB" w:rsidP="003E35EB">
      <w:pPr>
        <w:spacing w:after="0" w:line="240" w:lineRule="auto"/>
        <w:jc w:val="both"/>
        <w:rPr>
          <w:rFonts w:asciiTheme="majorHAnsi" w:hAnsiTheme="majorHAnsi"/>
          <w:b/>
          <w:sz w:val="24"/>
          <w:szCs w:val="24"/>
          <w:highlight w:val="yellow"/>
          <w:lang w:val="nl-NL"/>
        </w:rPr>
      </w:pPr>
    </w:p>
    <w:p w:rsidR="0079530A" w:rsidRPr="00CB49CE" w:rsidRDefault="0079530A" w:rsidP="0079530A">
      <w:pPr>
        <w:spacing w:after="0" w:line="240" w:lineRule="auto"/>
        <w:jc w:val="both"/>
        <w:rPr>
          <w:rFonts w:ascii="Cambria" w:hAnsi="Cambria" w:cs="Times New Roman"/>
          <w:color w:val="000000"/>
          <w:sz w:val="20"/>
          <w:szCs w:val="20"/>
        </w:rPr>
      </w:pPr>
    </w:p>
    <w:p w:rsidR="0079530A" w:rsidRPr="00CB49CE" w:rsidRDefault="0079530A" w:rsidP="0079530A">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NARUČILAC USLUGE</w:t>
      </w:r>
      <w:r w:rsidRPr="00CB49CE">
        <w:rPr>
          <w:rFonts w:ascii="Cambria" w:hAnsi="Cambria" w:cs="Times New Roman"/>
          <w:b/>
          <w:bCs/>
          <w:color w:val="000000"/>
          <w:sz w:val="24"/>
          <w:szCs w:val="24"/>
        </w:rPr>
        <w:tab/>
      </w:r>
      <w:r w:rsidRPr="00CB49CE">
        <w:rPr>
          <w:rFonts w:ascii="Cambria" w:hAnsi="Cambria" w:cs="Times New Roman"/>
          <w:color w:val="000000"/>
          <w:sz w:val="24"/>
          <w:szCs w:val="24"/>
        </w:rPr>
        <w:t xml:space="preserve">                                     </w:t>
      </w:r>
      <w:r w:rsidRPr="00CB49CE">
        <w:rPr>
          <w:rFonts w:ascii="Cambria" w:hAnsi="Cambria" w:cs="Times New Roman"/>
          <w:color w:val="000000"/>
          <w:sz w:val="24"/>
          <w:szCs w:val="24"/>
        </w:rPr>
        <w:tab/>
      </w:r>
      <w:r w:rsidRPr="00CB49CE">
        <w:rPr>
          <w:rFonts w:ascii="Cambria" w:hAnsi="Cambria" w:cs="Times New Roman"/>
          <w:color w:val="000000"/>
          <w:sz w:val="24"/>
          <w:szCs w:val="24"/>
        </w:rPr>
        <w:tab/>
      </w:r>
      <w:r w:rsidRPr="00CB49CE">
        <w:rPr>
          <w:rFonts w:ascii="Cambria" w:hAnsi="Cambria" w:cs="Times New Roman"/>
          <w:color w:val="000000"/>
          <w:sz w:val="24"/>
          <w:szCs w:val="24"/>
        </w:rPr>
        <w:tab/>
        <w:t>IZVRŠILAC USLUGE</w:t>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 xml:space="preserve">                                                              </w:t>
      </w:r>
      <w:r w:rsidRPr="00CB49CE">
        <w:rPr>
          <w:rFonts w:ascii="Cambria" w:hAnsi="Cambria"/>
          <w:b/>
          <w:sz w:val="24"/>
          <w:szCs w:val="24"/>
          <w:lang w:val="sr-Latn-CS"/>
        </w:rPr>
        <w:tab/>
      </w:r>
      <w:r w:rsidRPr="00CB49CE">
        <w:rPr>
          <w:rFonts w:ascii="Cambria" w:hAnsi="Cambria"/>
          <w:b/>
          <w:sz w:val="24"/>
          <w:szCs w:val="24"/>
          <w:lang w:val="sr-Latn-CS"/>
        </w:rPr>
        <w:tab/>
      </w:r>
      <w:r w:rsidRPr="00CB49CE">
        <w:rPr>
          <w:rFonts w:ascii="Cambria" w:hAnsi="Cambria"/>
          <w:b/>
          <w:sz w:val="24"/>
          <w:szCs w:val="24"/>
          <w:lang w:val="sl-SI"/>
        </w:rPr>
        <w:t>Izvršni direktor</w:t>
      </w:r>
      <w:r w:rsidRPr="00CB49CE">
        <w:rPr>
          <w:rFonts w:ascii="Cambria" w:hAnsi="Cambria"/>
          <w:sz w:val="24"/>
          <w:szCs w:val="24"/>
          <w:lang w:val="sl-SI"/>
        </w:rPr>
        <w:t>,</w:t>
      </w:r>
      <w:r w:rsidRPr="00CB49CE">
        <w:rPr>
          <w:rFonts w:ascii="Cambria" w:hAnsi="Cambria"/>
          <w:b/>
          <w:sz w:val="24"/>
          <w:szCs w:val="24"/>
          <w:lang w:val="sr-Latn-CS"/>
        </w:rPr>
        <w:tab/>
      </w:r>
    </w:p>
    <w:p w:rsidR="0079530A" w:rsidRPr="00CB49CE" w:rsidRDefault="0079530A" w:rsidP="0079530A">
      <w:pPr>
        <w:spacing w:after="0" w:line="240" w:lineRule="auto"/>
        <w:jc w:val="both"/>
        <w:rPr>
          <w:rFonts w:ascii="Cambria" w:hAnsi="Cambria"/>
          <w:b/>
          <w:sz w:val="24"/>
          <w:szCs w:val="24"/>
          <w:lang w:val="sr-Latn-CS"/>
        </w:rPr>
      </w:pPr>
      <w:r w:rsidRPr="00CB49CE">
        <w:rPr>
          <w:rFonts w:ascii="Cambria" w:hAnsi="Cambria"/>
          <w:b/>
          <w:sz w:val="24"/>
          <w:szCs w:val="24"/>
          <w:lang w:val="sr-Latn-CS"/>
        </w:rPr>
        <w:t xml:space="preserve">                                    </w:t>
      </w:r>
    </w:p>
    <w:p w:rsidR="0079530A" w:rsidRPr="00CB49CE" w:rsidRDefault="007B57C6" w:rsidP="0079530A">
      <w:pPr>
        <w:spacing w:after="0" w:line="240" w:lineRule="auto"/>
        <w:jc w:val="both"/>
        <w:rPr>
          <w:rFonts w:ascii="Cambria" w:hAnsi="Cambria"/>
          <w:b/>
          <w:color w:val="000000"/>
          <w:sz w:val="24"/>
          <w:szCs w:val="24"/>
          <w:lang w:val="pl-PL"/>
        </w:rPr>
      </w:pPr>
      <w:r w:rsidRPr="007B57C6">
        <w:rPr>
          <w:rFonts w:ascii="Cambria" w:hAnsi="Cambria" w:cs="Arial"/>
          <w:i/>
          <w:sz w:val="24"/>
          <w:szCs w:val="24"/>
          <w:lang w:val="sr-Latn-CS"/>
        </w:rPr>
        <w:t>Ljubiša Ćurčić, dipl.maš.ing</w:t>
      </w:r>
      <w:r w:rsidR="0079530A" w:rsidRPr="00CB49CE">
        <w:rPr>
          <w:rFonts w:ascii="Cambria" w:hAnsi="Cambria"/>
          <w:i/>
          <w:sz w:val="24"/>
          <w:szCs w:val="24"/>
          <w:lang w:val="sl-SI"/>
        </w:rPr>
        <w:t xml:space="preserve">            </w:t>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i/>
          <w:sz w:val="24"/>
          <w:szCs w:val="24"/>
          <w:lang w:val="sl-SI"/>
        </w:rPr>
        <w:tab/>
      </w:r>
      <w:r w:rsidR="0079530A" w:rsidRPr="00CB49CE">
        <w:rPr>
          <w:rFonts w:ascii="Cambria" w:hAnsi="Cambria"/>
          <w:b/>
          <w:color w:val="000000"/>
          <w:sz w:val="24"/>
          <w:szCs w:val="24"/>
          <w:lang w:val="pl-PL"/>
        </w:rPr>
        <w:t>_____________________</w:t>
      </w:r>
    </w:p>
    <w:p w:rsidR="0079530A" w:rsidRPr="00CB49CE" w:rsidRDefault="0079530A" w:rsidP="0079530A">
      <w:pPr>
        <w:spacing w:after="0" w:line="240" w:lineRule="auto"/>
        <w:jc w:val="both"/>
        <w:rPr>
          <w:rFonts w:ascii="Cambria" w:hAnsi="Cambria" w:cs="Times New Roman"/>
          <w:color w:val="000000"/>
          <w:sz w:val="20"/>
          <w:szCs w:val="20"/>
        </w:rPr>
      </w:pPr>
    </w:p>
    <w:p w:rsidR="0079530A" w:rsidRDefault="0079530A" w:rsidP="0079530A">
      <w:pPr>
        <w:spacing w:after="0" w:line="240" w:lineRule="auto"/>
        <w:jc w:val="both"/>
        <w:rPr>
          <w:rFonts w:ascii="Cambria" w:hAnsi="Cambria" w:cs="Times New Roman"/>
          <w:color w:val="000000"/>
          <w:sz w:val="20"/>
          <w:szCs w:val="20"/>
        </w:rPr>
      </w:pPr>
    </w:p>
    <w:p w:rsidR="007B57C6" w:rsidRDefault="007B57C6"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7B57C6" w:rsidRDefault="007B57C6" w:rsidP="00B460F9">
      <w:pPr>
        <w:spacing w:after="0" w:line="240" w:lineRule="auto"/>
        <w:ind w:right="588"/>
        <w:jc w:val="right"/>
        <w:rPr>
          <w:rFonts w:asciiTheme="majorHAnsi" w:hAnsiTheme="majorHAnsi" w:cs="Times New Roman"/>
          <w:sz w:val="20"/>
          <w:szCs w:val="20"/>
        </w:rPr>
      </w:pPr>
    </w:p>
    <w:p w:rsidR="007B57C6" w:rsidRDefault="007B57C6" w:rsidP="00B460F9">
      <w:pPr>
        <w:spacing w:after="0" w:line="240" w:lineRule="auto"/>
        <w:ind w:right="588"/>
        <w:jc w:val="right"/>
        <w:rPr>
          <w:rFonts w:asciiTheme="majorHAnsi" w:hAnsiTheme="majorHAnsi" w:cs="Times New Roman"/>
          <w:sz w:val="20"/>
          <w:szCs w:val="20"/>
        </w:rPr>
      </w:pPr>
    </w:p>
    <w:p w:rsidR="007B57C6" w:rsidRPr="0079530A" w:rsidRDefault="007B57C6" w:rsidP="00B460F9">
      <w:pPr>
        <w:spacing w:after="0" w:line="240" w:lineRule="auto"/>
        <w:ind w:right="588"/>
        <w:jc w:val="right"/>
        <w:rPr>
          <w:rFonts w:asciiTheme="majorHAnsi" w:hAnsiTheme="majorHAnsi" w:cs="Times New Roman"/>
          <w:sz w:val="20"/>
          <w:szCs w:val="20"/>
        </w:rPr>
      </w:pPr>
    </w:p>
    <w:p w:rsidR="00B460F9" w:rsidRPr="0079530A" w:rsidRDefault="00B460F9" w:rsidP="0079530A">
      <w:pPr>
        <w:tabs>
          <w:tab w:val="left" w:pos="1950"/>
        </w:tabs>
        <w:spacing w:after="0"/>
        <w:jc w:val="both"/>
        <w:rPr>
          <w:rFonts w:asciiTheme="majorHAnsi" w:hAnsiTheme="majorHAnsi" w:cs="Times New Roman"/>
          <w:b/>
          <w:bCs/>
          <w:sz w:val="10"/>
          <w:szCs w:val="10"/>
        </w:rPr>
      </w:pP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F82F6B" w:rsidRDefault="00F82F6B" w:rsidP="005A2E89">
      <w:pPr>
        <w:tabs>
          <w:tab w:val="left" w:pos="1950"/>
        </w:tabs>
        <w:spacing w:after="0"/>
        <w:jc w:val="both"/>
        <w:rPr>
          <w:rFonts w:asciiTheme="majorHAnsi" w:hAnsiTheme="majorHAnsi" w:cs="Times New Roman"/>
          <w:b/>
          <w:bCs/>
          <w:color w:val="000000"/>
          <w:sz w:val="10"/>
          <w:szCs w:val="10"/>
        </w:rPr>
      </w:pPr>
    </w:p>
    <w:p w:rsidR="00F82F6B" w:rsidRDefault="00F82F6B" w:rsidP="005A2E89">
      <w:pPr>
        <w:tabs>
          <w:tab w:val="left" w:pos="1950"/>
        </w:tabs>
        <w:spacing w:after="0"/>
        <w:jc w:val="both"/>
        <w:rPr>
          <w:rFonts w:asciiTheme="majorHAnsi" w:hAnsiTheme="majorHAnsi" w:cs="Times New Roman"/>
          <w:b/>
          <w:bCs/>
          <w:color w:val="000000"/>
          <w:sz w:val="10"/>
          <w:szCs w:val="10"/>
        </w:rPr>
      </w:pPr>
    </w:p>
    <w:p w:rsidR="00F82F6B" w:rsidRDefault="00F82F6B" w:rsidP="005A2E89">
      <w:pPr>
        <w:tabs>
          <w:tab w:val="left" w:pos="1950"/>
        </w:tabs>
        <w:spacing w:after="0"/>
        <w:jc w:val="both"/>
        <w:rPr>
          <w:rFonts w:asciiTheme="majorHAnsi" w:hAnsiTheme="majorHAnsi" w:cs="Times New Roman"/>
          <w:b/>
          <w:bCs/>
          <w:color w:val="000000"/>
          <w:sz w:val="10"/>
          <w:szCs w:val="10"/>
        </w:rPr>
      </w:pPr>
    </w:p>
    <w:p w:rsidR="00F82F6B" w:rsidRDefault="00F82F6B" w:rsidP="005A2E89">
      <w:pPr>
        <w:tabs>
          <w:tab w:val="left" w:pos="1950"/>
        </w:tabs>
        <w:spacing w:after="0"/>
        <w:jc w:val="both"/>
        <w:rPr>
          <w:rFonts w:asciiTheme="majorHAnsi" w:hAnsiTheme="majorHAnsi" w:cs="Times New Roman"/>
          <w:b/>
          <w:bCs/>
          <w:color w:val="000000"/>
          <w:sz w:val="10"/>
          <w:szCs w:val="10"/>
        </w:rPr>
      </w:pPr>
    </w:p>
    <w:p w:rsidR="00F82F6B" w:rsidRDefault="00F82F6B" w:rsidP="005A2E89">
      <w:pPr>
        <w:tabs>
          <w:tab w:val="left" w:pos="1950"/>
        </w:tabs>
        <w:spacing w:after="0"/>
        <w:jc w:val="both"/>
        <w:rPr>
          <w:rFonts w:asciiTheme="majorHAnsi" w:hAnsiTheme="majorHAnsi" w:cs="Times New Roman"/>
          <w:b/>
          <w:bCs/>
          <w:color w:val="000000"/>
          <w:sz w:val="10"/>
          <w:szCs w:val="10"/>
        </w:rPr>
      </w:pPr>
    </w:p>
    <w:p w:rsidR="00F82F6B" w:rsidRDefault="00F82F6B" w:rsidP="005A2E89">
      <w:pPr>
        <w:tabs>
          <w:tab w:val="left" w:pos="1950"/>
        </w:tabs>
        <w:spacing w:after="0"/>
        <w:jc w:val="both"/>
        <w:rPr>
          <w:rFonts w:asciiTheme="majorHAnsi" w:hAnsiTheme="majorHAnsi" w:cs="Times New Roman"/>
          <w:b/>
          <w:bCs/>
          <w:color w:val="000000"/>
          <w:sz w:val="10"/>
          <w:szCs w:val="10"/>
        </w:rPr>
      </w:pPr>
    </w:p>
    <w:p w:rsidR="00F82F6B" w:rsidRDefault="00F82F6B" w:rsidP="005A2E89">
      <w:pPr>
        <w:tabs>
          <w:tab w:val="left" w:pos="1950"/>
        </w:tabs>
        <w:spacing w:after="0"/>
        <w:jc w:val="both"/>
        <w:rPr>
          <w:rFonts w:asciiTheme="majorHAnsi" w:hAnsiTheme="majorHAnsi" w:cs="Times New Roman"/>
          <w:b/>
          <w:bCs/>
          <w:color w:val="000000"/>
          <w:sz w:val="10"/>
          <w:szCs w:val="10"/>
        </w:rPr>
      </w:pPr>
    </w:p>
    <w:p w:rsidR="00F82F6B" w:rsidRDefault="00F82F6B"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Default="007B57C6" w:rsidP="005A2E89">
      <w:pPr>
        <w:tabs>
          <w:tab w:val="left" w:pos="1950"/>
        </w:tabs>
        <w:spacing w:after="0"/>
        <w:jc w:val="both"/>
        <w:rPr>
          <w:rFonts w:asciiTheme="majorHAnsi" w:hAnsiTheme="majorHAnsi" w:cs="Times New Roman"/>
          <w:b/>
          <w:bCs/>
          <w:color w:val="000000"/>
          <w:sz w:val="10"/>
          <w:szCs w:val="10"/>
        </w:rPr>
      </w:pPr>
    </w:p>
    <w:p w:rsidR="007B57C6" w:rsidRPr="0044746E" w:rsidRDefault="007B57C6"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D02D62" w:rsidRDefault="00D02D62"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7B57C6">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6"/>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404F75" w:rsidRDefault="00404F75"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5BE" w:rsidRDefault="00FA15BE" w:rsidP="00B460F9">
      <w:pPr>
        <w:spacing w:after="0" w:line="240" w:lineRule="auto"/>
      </w:pPr>
      <w:r>
        <w:separator/>
      </w:r>
    </w:p>
  </w:endnote>
  <w:endnote w:type="continuationSeparator" w:id="1">
    <w:p w:rsidR="00FA15BE" w:rsidRDefault="00FA15BE" w:rsidP="00B4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2F" w:rsidRDefault="006E0B2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6E0B2F" w:rsidRDefault="006E0B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2F" w:rsidRDefault="006E0B2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401D75">
      <w:rPr>
        <w:b/>
        <w:noProof/>
      </w:rPr>
      <w:t>46</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401D75">
      <w:rPr>
        <w:b/>
        <w:noProof/>
      </w:rPr>
      <w:t>46</w:t>
    </w:r>
    <w:r>
      <w:rPr>
        <w:b/>
        <w:sz w:val="24"/>
        <w:szCs w:val="24"/>
      </w:rPr>
      <w:fldChar w:fldCharType="end"/>
    </w:r>
  </w:p>
  <w:p w:rsidR="006E0B2F" w:rsidRDefault="006E0B2F"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6E0B2F" w:rsidRPr="000074F9" w:rsidRDefault="006E0B2F" w:rsidP="00C0566E">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2F" w:rsidRDefault="006E0B2F"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6B6A85">
      <w:rPr>
        <w:b/>
        <w:noProof/>
      </w:rPr>
      <w:t>11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6B6A85">
      <w:rPr>
        <w:b/>
        <w:noProof/>
      </w:rPr>
      <w:t>46</w:t>
    </w:r>
    <w:r>
      <w:rPr>
        <w:b/>
        <w:sz w:val="24"/>
        <w:szCs w:val="24"/>
      </w:rPr>
      <w:fldChar w:fldCharType="end"/>
    </w:r>
  </w:p>
  <w:p w:rsidR="006E0B2F" w:rsidRDefault="006E0B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5BE" w:rsidRDefault="00FA15BE" w:rsidP="00B460F9">
      <w:pPr>
        <w:spacing w:after="0" w:line="240" w:lineRule="auto"/>
      </w:pPr>
      <w:r>
        <w:separator/>
      </w:r>
    </w:p>
  </w:footnote>
  <w:footnote w:type="continuationSeparator" w:id="1">
    <w:p w:rsidR="00FA15BE" w:rsidRDefault="00FA15BE" w:rsidP="00B460F9">
      <w:pPr>
        <w:spacing w:after="0" w:line="240" w:lineRule="auto"/>
      </w:pPr>
      <w:r>
        <w:continuationSeparator/>
      </w:r>
    </w:p>
  </w:footnote>
  <w:footnote w:id="2">
    <w:p w:rsidR="006E0B2F" w:rsidRDefault="006E0B2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3">
    <w:p w:rsidR="006E0B2F" w:rsidRDefault="006E0B2F"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4">
    <w:p w:rsidR="006E0B2F" w:rsidRDefault="006E0B2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5">
    <w:p w:rsidR="006E0B2F" w:rsidRPr="007E1F59" w:rsidRDefault="006E0B2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E0B2F" w:rsidRDefault="006E0B2F" w:rsidP="00B460F9">
      <w:pPr>
        <w:pStyle w:val="FootnoteText"/>
      </w:pPr>
    </w:p>
  </w:footnote>
  <w:footnote w:id="6">
    <w:p w:rsidR="006E0B2F" w:rsidRPr="007E1F59" w:rsidRDefault="006E0B2F"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6E0B2F" w:rsidRDefault="006E0B2F" w:rsidP="00B460F9">
      <w:pPr>
        <w:pStyle w:val="FootnoteText"/>
        <w:jc w:val="both"/>
      </w:pPr>
    </w:p>
  </w:footnote>
  <w:footnote w:id="7">
    <w:p w:rsidR="006E0B2F" w:rsidRDefault="006E0B2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8">
    <w:p w:rsidR="006E0B2F" w:rsidRDefault="006E0B2F"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6E0B2F" w:rsidRPr="007E1F59" w:rsidRDefault="006E0B2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E0B2F" w:rsidRDefault="006E0B2F" w:rsidP="00B460F9">
      <w:pPr>
        <w:pStyle w:val="FootnoteText"/>
      </w:pPr>
    </w:p>
  </w:footnote>
  <w:footnote w:id="10">
    <w:p w:rsidR="006E0B2F" w:rsidRPr="00EF3747" w:rsidRDefault="006E0B2F"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6E0B2F" w:rsidRDefault="006E0B2F" w:rsidP="00B460F9">
      <w:pPr>
        <w:pStyle w:val="FootnoteText"/>
      </w:pPr>
    </w:p>
  </w:footnote>
  <w:footnote w:id="11">
    <w:p w:rsidR="006E0B2F" w:rsidRPr="007E1F59" w:rsidRDefault="006E0B2F"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6E0B2F" w:rsidRDefault="006E0B2F" w:rsidP="00B460F9">
      <w:pPr>
        <w:pStyle w:val="FootnoteText"/>
      </w:pPr>
    </w:p>
  </w:footnote>
  <w:footnote w:id="12">
    <w:p w:rsidR="006E0B2F" w:rsidRPr="007F6785" w:rsidRDefault="006E0B2F"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6E0B2F" w:rsidRDefault="006E0B2F" w:rsidP="00B460F9">
      <w:pPr>
        <w:pStyle w:val="FootnoteText"/>
        <w:jc w:val="both"/>
      </w:pPr>
    </w:p>
  </w:footnote>
  <w:footnote w:id="13">
    <w:p w:rsidR="006E0B2F" w:rsidRDefault="006E0B2F"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4">
    <w:p w:rsidR="006E0B2F" w:rsidRDefault="006E0B2F"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6E0B2F" w:rsidRDefault="006E0B2F" w:rsidP="00150AC4">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6">
    <w:p w:rsidR="006E0B2F" w:rsidRDefault="006E0B2F"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2F" w:rsidRPr="00F27F9D" w:rsidRDefault="006E0B2F"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cs="Verdana"/>
          <w:b/>
          <w:bCs/>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Content>
        <w:r w:rsidRPr="0086768F">
          <w:rPr>
            <w:rFonts w:asciiTheme="majorHAnsi" w:hAnsiTheme="majorHAnsi" w:cs="Verdana"/>
            <w:b/>
            <w:bCs/>
            <w:lang w:val="sr-Latn-CS"/>
          </w:rPr>
          <w:t>Tenderska dokumentacija broj-4713/5 (08/18)- Periodični pregled i ispitivanje elektroizolacionih zaštitnih sredstava, elektro i gromobranskih instalacija i uslova radne sredine</w:t>
        </w:r>
      </w:sdtContent>
    </w:sdt>
    <w:r w:rsidRPr="00F27F9D">
      <w:rPr>
        <w:rFonts w:asciiTheme="majorHAnsi" w:hAnsiTheme="majorHAnsi" w:cs="Verdana"/>
        <w:b/>
        <w:bCs/>
        <w:lang w:val="sr-Latn-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Content>
      <w:p w:rsidR="006E0B2F" w:rsidRPr="00F75B10" w:rsidRDefault="006E0B2F"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broj-4713/5 (08/18)- Periodični pregled i ispitivanje elektroizolacionih zaštitnih sredstava, elektro i gromobranskih instalacija i uslova radne sredine</w:t>
        </w:r>
      </w:p>
    </w:sdtContent>
  </w:sdt>
  <w:p w:rsidR="006E0B2F" w:rsidRPr="00DA63E3" w:rsidRDefault="006E0B2F" w:rsidP="005A0F2F">
    <w:pPr>
      <w:pStyle w:val="Head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6410931"/>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nsid w:val="08346515"/>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nsid w:val="1052424B"/>
    <w:multiLevelType w:val="hybridMultilevel"/>
    <w:tmpl w:val="FB56AEA6"/>
    <w:lvl w:ilvl="0" w:tplc="8D36EB40">
      <w:numFmt w:val="bullet"/>
      <w:lvlText w:val="-"/>
      <w:lvlJc w:val="left"/>
      <w:pPr>
        <w:ind w:left="1440" w:hanging="360"/>
      </w:pPr>
      <w:rPr>
        <w:rFonts w:ascii="Cambria" w:eastAsia="Calibri" w:hAnsi="Cambria"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09442A3"/>
    <w:multiLevelType w:val="hybridMultilevel"/>
    <w:tmpl w:val="C8BA349E"/>
    <w:lvl w:ilvl="0" w:tplc="74FC8278">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4B10FEB"/>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16404B0B"/>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19337589"/>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nsid w:val="205F13BB"/>
    <w:multiLevelType w:val="hybridMultilevel"/>
    <w:tmpl w:val="2430ABEC"/>
    <w:lvl w:ilvl="0" w:tplc="5CB04758">
      <w:start w:val="3"/>
      <w:numFmt w:val="bullet"/>
      <w:lvlText w:val="-"/>
      <w:lvlJc w:val="left"/>
      <w:pPr>
        <w:tabs>
          <w:tab w:val="num" w:pos="405"/>
        </w:tabs>
        <w:ind w:left="405" w:hanging="405"/>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595025D"/>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nsid w:val="28C54578"/>
    <w:multiLevelType w:val="hybridMultilevel"/>
    <w:tmpl w:val="9BE414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5A08E2"/>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0F847D4"/>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9">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0">
    <w:nsid w:val="341539F3"/>
    <w:multiLevelType w:val="hybridMultilevel"/>
    <w:tmpl w:val="C20CFF0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A6912E1"/>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3">
    <w:nsid w:val="3ADC57B3"/>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nsid w:val="3D454611"/>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5">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6">
    <w:nsid w:val="3E1E34D3"/>
    <w:multiLevelType w:val="hybridMultilevel"/>
    <w:tmpl w:val="D170686E"/>
    <w:lvl w:ilvl="0" w:tplc="BFBC286A">
      <w:start w:val="13"/>
      <w:numFmt w:val="bullet"/>
      <w:lvlText w:val="-"/>
      <w:lvlJc w:val="left"/>
      <w:pPr>
        <w:ind w:left="720" w:hanging="360"/>
      </w:pPr>
      <w:rPr>
        <w:rFonts w:ascii="Cambria" w:eastAsia="PMingLiU"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9C259B"/>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31">
    <w:nsid w:val="59170C92"/>
    <w:multiLevelType w:val="hybridMultilevel"/>
    <w:tmpl w:val="ECFC481E"/>
    <w:lvl w:ilvl="0" w:tplc="5044D5CA">
      <w:start w:val="1"/>
      <w:numFmt w:val="decimal"/>
      <w:lvlText w:val="%1."/>
      <w:lvlJc w:val="left"/>
      <w:pPr>
        <w:ind w:left="360" w:hanging="360"/>
      </w:pPr>
      <w:rPr>
        <w:rFonts w:asciiTheme="majorHAnsi" w:hAnsiTheme="majorHAnsi" w:hint="default"/>
        <w:b/>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2F757B"/>
    <w:multiLevelType w:val="hybridMultilevel"/>
    <w:tmpl w:val="3BFC87A6"/>
    <w:lvl w:ilvl="0" w:tplc="777891AA">
      <w:start w:val="1"/>
      <w:numFmt w:val="bullet"/>
      <w:lvlText w:val=""/>
      <w:lvlJc w:val="left"/>
      <w:pPr>
        <w:ind w:left="1515" w:hanging="360"/>
      </w:pPr>
      <w:rPr>
        <w:rFonts w:ascii="Wingdings" w:hAnsi="Wingdings" w:hint="default"/>
        <w:sz w:val="16"/>
        <w:szCs w:val="16"/>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5">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7658E1"/>
    <w:multiLevelType w:val="hybridMultilevel"/>
    <w:tmpl w:val="EB129630"/>
    <w:lvl w:ilvl="0" w:tplc="9BBE5766">
      <w:start w:val="4"/>
      <w:numFmt w:val="bullet"/>
      <w:lvlText w:val="-"/>
      <w:lvlJc w:val="left"/>
      <w:pPr>
        <w:ind w:left="720" w:hanging="360"/>
      </w:pPr>
      <w:rPr>
        <w:rFonts w:ascii="Times New Rom B" w:hAnsi="Times New Rom B" w:cs="Times New Rom B"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55558A"/>
    <w:multiLevelType w:val="hybridMultilevel"/>
    <w:tmpl w:val="CFAA5FA6"/>
    <w:lvl w:ilvl="0" w:tplc="42BEFB0C">
      <w:start w:val="5"/>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8">
    <w:nsid w:val="61C74DE0"/>
    <w:multiLevelType w:val="hybridMultilevel"/>
    <w:tmpl w:val="EB7A526C"/>
    <w:lvl w:ilvl="0" w:tplc="36525F92">
      <w:start w:val="1"/>
      <w:numFmt w:val="bullet"/>
      <w:lvlText w:val=""/>
      <w:lvlJc w:val="left"/>
      <w:pPr>
        <w:ind w:left="720" w:hanging="360"/>
      </w:pPr>
      <w:rPr>
        <w:rFonts w:ascii="Wingdings" w:hAnsi="Wingdings" w:hint="default"/>
        <w:b/>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661BE7"/>
    <w:multiLevelType w:val="hybridMultilevel"/>
    <w:tmpl w:val="41C820D0"/>
    <w:lvl w:ilvl="0" w:tplc="2C1A000F">
      <w:start w:val="1"/>
      <w:numFmt w:val="decimal"/>
      <w:lvlText w:val="%1."/>
      <w:lvlJc w:val="left"/>
      <w:pPr>
        <w:ind w:left="36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32698A"/>
    <w:multiLevelType w:val="singleLevel"/>
    <w:tmpl w:val="5CB04758"/>
    <w:lvl w:ilvl="0">
      <w:start w:val="3"/>
      <w:numFmt w:val="bullet"/>
      <w:lvlText w:val="-"/>
      <w:lvlJc w:val="left"/>
      <w:pPr>
        <w:tabs>
          <w:tab w:val="num" w:pos="405"/>
        </w:tabs>
        <w:ind w:left="405" w:hanging="405"/>
      </w:pPr>
      <w:rPr>
        <w:rFonts w:hint="default"/>
      </w:rPr>
    </w:lvl>
  </w:abstractNum>
  <w:abstractNum w:abstractNumId="42">
    <w:nsid w:val="6DF364B7"/>
    <w:multiLevelType w:val="hybridMultilevel"/>
    <w:tmpl w:val="5C882F8E"/>
    <w:lvl w:ilvl="0" w:tplc="0A0E3382">
      <w:start w:val="1"/>
      <w:numFmt w:val="decimal"/>
      <w:lvlText w:val="%1."/>
      <w:lvlJc w:val="left"/>
      <w:pPr>
        <w:ind w:left="-56" w:hanging="360"/>
      </w:pPr>
      <w:rPr>
        <w:rFonts w:hint="default"/>
        <w:b/>
      </w:rPr>
    </w:lvl>
    <w:lvl w:ilvl="1" w:tplc="04090019" w:tentative="1">
      <w:start w:val="1"/>
      <w:numFmt w:val="lowerLetter"/>
      <w:lvlText w:val="%2."/>
      <w:lvlJc w:val="left"/>
      <w:pPr>
        <w:ind w:left="664" w:hanging="360"/>
      </w:pPr>
    </w:lvl>
    <w:lvl w:ilvl="2" w:tplc="0409001B" w:tentative="1">
      <w:start w:val="1"/>
      <w:numFmt w:val="lowerRoman"/>
      <w:lvlText w:val="%3."/>
      <w:lvlJc w:val="right"/>
      <w:pPr>
        <w:ind w:left="1384" w:hanging="180"/>
      </w:pPr>
    </w:lvl>
    <w:lvl w:ilvl="3" w:tplc="0409000F" w:tentative="1">
      <w:start w:val="1"/>
      <w:numFmt w:val="decimal"/>
      <w:lvlText w:val="%4."/>
      <w:lvlJc w:val="left"/>
      <w:pPr>
        <w:ind w:left="2104" w:hanging="360"/>
      </w:pPr>
    </w:lvl>
    <w:lvl w:ilvl="4" w:tplc="04090019" w:tentative="1">
      <w:start w:val="1"/>
      <w:numFmt w:val="lowerLetter"/>
      <w:lvlText w:val="%5."/>
      <w:lvlJc w:val="left"/>
      <w:pPr>
        <w:ind w:left="2824" w:hanging="360"/>
      </w:pPr>
    </w:lvl>
    <w:lvl w:ilvl="5" w:tplc="0409001B" w:tentative="1">
      <w:start w:val="1"/>
      <w:numFmt w:val="lowerRoman"/>
      <w:lvlText w:val="%6."/>
      <w:lvlJc w:val="right"/>
      <w:pPr>
        <w:ind w:left="3544" w:hanging="180"/>
      </w:pPr>
    </w:lvl>
    <w:lvl w:ilvl="6" w:tplc="0409000F" w:tentative="1">
      <w:start w:val="1"/>
      <w:numFmt w:val="decimal"/>
      <w:lvlText w:val="%7."/>
      <w:lvlJc w:val="left"/>
      <w:pPr>
        <w:ind w:left="4264" w:hanging="360"/>
      </w:pPr>
    </w:lvl>
    <w:lvl w:ilvl="7" w:tplc="04090019" w:tentative="1">
      <w:start w:val="1"/>
      <w:numFmt w:val="lowerLetter"/>
      <w:lvlText w:val="%8."/>
      <w:lvlJc w:val="left"/>
      <w:pPr>
        <w:ind w:left="4984" w:hanging="360"/>
      </w:pPr>
    </w:lvl>
    <w:lvl w:ilvl="8" w:tplc="0409001B" w:tentative="1">
      <w:start w:val="1"/>
      <w:numFmt w:val="lowerRoman"/>
      <w:lvlText w:val="%9."/>
      <w:lvlJc w:val="right"/>
      <w:pPr>
        <w:ind w:left="5704" w:hanging="180"/>
      </w:pPr>
    </w:lvl>
  </w:abstractNum>
  <w:abstractNum w:abstractNumId="43">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687722E"/>
    <w:multiLevelType w:val="hybridMultilevel"/>
    <w:tmpl w:val="41C820D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5">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8A2E9F"/>
    <w:multiLevelType w:val="hybridMultilevel"/>
    <w:tmpl w:val="99C6ADD0"/>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nsid w:val="7FC86BA3"/>
    <w:multiLevelType w:val="hybridMultilevel"/>
    <w:tmpl w:val="41C820D0"/>
    <w:lvl w:ilvl="0" w:tplc="2C1A000F">
      <w:start w:val="1"/>
      <w:numFmt w:val="decimal"/>
      <w:lvlText w:val="%1."/>
      <w:lvlJc w:val="left"/>
      <w:pPr>
        <w:ind w:left="502"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17"/>
  </w:num>
  <w:num w:numId="2">
    <w:abstractNumId w:val="9"/>
  </w:num>
  <w:num w:numId="3">
    <w:abstractNumId w:val="25"/>
  </w:num>
  <w:num w:numId="4">
    <w:abstractNumId w:val="4"/>
  </w:num>
  <w:num w:numId="5">
    <w:abstractNumId w:val="35"/>
  </w:num>
  <w:num w:numId="6">
    <w:abstractNumId w:val="33"/>
  </w:num>
  <w:num w:numId="7">
    <w:abstractNumId w:val="40"/>
  </w:num>
  <w:num w:numId="8">
    <w:abstractNumId w:val="14"/>
  </w:num>
  <w:num w:numId="9">
    <w:abstractNumId w:val="43"/>
  </w:num>
  <w:num w:numId="10">
    <w:abstractNumId w:val="19"/>
  </w:num>
  <w:num w:numId="11">
    <w:abstractNumId w:val="21"/>
  </w:num>
  <w:num w:numId="12">
    <w:abstractNumId w:val="30"/>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45"/>
  </w:num>
  <w:num w:numId="16">
    <w:abstractNumId w:val="47"/>
  </w:num>
  <w:num w:numId="17">
    <w:abstractNumId w:val="32"/>
  </w:num>
  <w:num w:numId="18">
    <w:abstractNumId w:val="16"/>
  </w:num>
  <w:num w:numId="19">
    <w:abstractNumId w:val="29"/>
  </w:num>
  <w:num w:numId="20">
    <w:abstractNumId w:val="38"/>
  </w:num>
  <w:num w:numId="21">
    <w:abstractNumId w:val="6"/>
  </w:num>
  <w:num w:numId="22">
    <w:abstractNumId w:val="41"/>
  </w:num>
  <w:num w:numId="23">
    <w:abstractNumId w:val="11"/>
  </w:num>
  <w:num w:numId="24">
    <w:abstractNumId w:val="22"/>
  </w:num>
  <w:num w:numId="25">
    <w:abstractNumId w:val="1"/>
  </w:num>
  <w:num w:numId="26">
    <w:abstractNumId w:val="39"/>
  </w:num>
  <w:num w:numId="27">
    <w:abstractNumId w:val="10"/>
  </w:num>
  <w:num w:numId="28">
    <w:abstractNumId w:val="12"/>
  </w:num>
  <w:num w:numId="29">
    <w:abstractNumId w:val="2"/>
  </w:num>
  <w:num w:numId="30">
    <w:abstractNumId w:val="24"/>
  </w:num>
  <w:num w:numId="31">
    <w:abstractNumId w:val="48"/>
  </w:num>
  <w:num w:numId="32">
    <w:abstractNumId w:val="27"/>
  </w:num>
  <w:num w:numId="33">
    <w:abstractNumId w:val="8"/>
  </w:num>
  <w:num w:numId="34">
    <w:abstractNumId w:val="7"/>
  </w:num>
  <w:num w:numId="35">
    <w:abstractNumId w:val="15"/>
  </w:num>
  <w:num w:numId="36">
    <w:abstractNumId w:val="23"/>
  </w:num>
  <w:num w:numId="37">
    <w:abstractNumId w:val="44"/>
  </w:num>
  <w:num w:numId="38">
    <w:abstractNumId w:val="18"/>
  </w:num>
  <w:num w:numId="39">
    <w:abstractNumId w:val="37"/>
  </w:num>
  <w:num w:numId="40">
    <w:abstractNumId w:val="42"/>
  </w:num>
  <w:num w:numId="41">
    <w:abstractNumId w:val="46"/>
  </w:num>
  <w:num w:numId="42">
    <w:abstractNumId w:val="34"/>
  </w:num>
  <w:num w:numId="43">
    <w:abstractNumId w:val="3"/>
  </w:num>
  <w:num w:numId="44">
    <w:abstractNumId w:val="31"/>
  </w:num>
  <w:num w:numId="45">
    <w:abstractNumId w:val="13"/>
  </w:num>
  <w:num w:numId="46">
    <w:abstractNumId w:val="20"/>
  </w:num>
  <w:num w:numId="47">
    <w:abstractNumId w:val="26"/>
  </w:num>
  <w:num w:numId="48">
    <w:abstractNumId w:val="0"/>
  </w:num>
  <w:num w:numId="49">
    <w:abstractNumId w:val="36"/>
  </w:num>
  <w:num w:numId="50">
    <w:abstractNumId w:val="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370690"/>
  </w:hdrShapeDefaults>
  <w:footnotePr>
    <w:footnote w:id="0"/>
    <w:footnote w:id="1"/>
  </w:footnotePr>
  <w:endnotePr>
    <w:endnote w:id="0"/>
    <w:endnote w:id="1"/>
  </w:endnotePr>
  <w:compat/>
  <w:rsids>
    <w:rsidRoot w:val="00B460F9"/>
    <w:rsid w:val="000043F6"/>
    <w:rsid w:val="0000500A"/>
    <w:rsid w:val="00006793"/>
    <w:rsid w:val="0001635B"/>
    <w:rsid w:val="00016D3C"/>
    <w:rsid w:val="000173F1"/>
    <w:rsid w:val="000219FA"/>
    <w:rsid w:val="00022066"/>
    <w:rsid w:val="00022DF0"/>
    <w:rsid w:val="00030C90"/>
    <w:rsid w:val="00031167"/>
    <w:rsid w:val="00031A14"/>
    <w:rsid w:val="00033301"/>
    <w:rsid w:val="00035CBF"/>
    <w:rsid w:val="00040E26"/>
    <w:rsid w:val="0004345C"/>
    <w:rsid w:val="00056065"/>
    <w:rsid w:val="000572EB"/>
    <w:rsid w:val="00061BD2"/>
    <w:rsid w:val="0006734D"/>
    <w:rsid w:val="00070DC6"/>
    <w:rsid w:val="00071D32"/>
    <w:rsid w:val="000722D3"/>
    <w:rsid w:val="0007445A"/>
    <w:rsid w:val="000750E4"/>
    <w:rsid w:val="00076989"/>
    <w:rsid w:val="000812D7"/>
    <w:rsid w:val="000822C5"/>
    <w:rsid w:val="000834F6"/>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72E5"/>
    <w:rsid w:val="00101F92"/>
    <w:rsid w:val="00102D9E"/>
    <w:rsid w:val="00104814"/>
    <w:rsid w:val="0011201D"/>
    <w:rsid w:val="00113C0E"/>
    <w:rsid w:val="00116BA8"/>
    <w:rsid w:val="00116D75"/>
    <w:rsid w:val="00122F55"/>
    <w:rsid w:val="001348E3"/>
    <w:rsid w:val="00136951"/>
    <w:rsid w:val="00137FB2"/>
    <w:rsid w:val="00147081"/>
    <w:rsid w:val="001471BB"/>
    <w:rsid w:val="0014763D"/>
    <w:rsid w:val="00147644"/>
    <w:rsid w:val="001504BA"/>
    <w:rsid w:val="0015055C"/>
    <w:rsid w:val="00150AC4"/>
    <w:rsid w:val="00151A10"/>
    <w:rsid w:val="00155E57"/>
    <w:rsid w:val="00157284"/>
    <w:rsid w:val="00157A34"/>
    <w:rsid w:val="0016077F"/>
    <w:rsid w:val="00162F4D"/>
    <w:rsid w:val="00163E95"/>
    <w:rsid w:val="00167703"/>
    <w:rsid w:val="00172213"/>
    <w:rsid w:val="001722EE"/>
    <w:rsid w:val="00174F7D"/>
    <w:rsid w:val="0017586F"/>
    <w:rsid w:val="00175F7A"/>
    <w:rsid w:val="00183901"/>
    <w:rsid w:val="0019012B"/>
    <w:rsid w:val="0019070A"/>
    <w:rsid w:val="00195039"/>
    <w:rsid w:val="00196517"/>
    <w:rsid w:val="00197D30"/>
    <w:rsid w:val="001A43F6"/>
    <w:rsid w:val="001A4891"/>
    <w:rsid w:val="001A6858"/>
    <w:rsid w:val="001B2602"/>
    <w:rsid w:val="001B4DCD"/>
    <w:rsid w:val="001B559D"/>
    <w:rsid w:val="001B67B3"/>
    <w:rsid w:val="001C14CF"/>
    <w:rsid w:val="001C485D"/>
    <w:rsid w:val="001C5A48"/>
    <w:rsid w:val="001D0E1B"/>
    <w:rsid w:val="001D1705"/>
    <w:rsid w:val="001D64DB"/>
    <w:rsid w:val="001D7632"/>
    <w:rsid w:val="001F0429"/>
    <w:rsid w:val="001F0B69"/>
    <w:rsid w:val="001F26AA"/>
    <w:rsid w:val="001F591D"/>
    <w:rsid w:val="002019FA"/>
    <w:rsid w:val="002057EF"/>
    <w:rsid w:val="00216145"/>
    <w:rsid w:val="002175B4"/>
    <w:rsid w:val="00223AFF"/>
    <w:rsid w:val="00225A05"/>
    <w:rsid w:val="00233618"/>
    <w:rsid w:val="00236B6F"/>
    <w:rsid w:val="002426FE"/>
    <w:rsid w:val="00244A9A"/>
    <w:rsid w:val="00255CE8"/>
    <w:rsid w:val="002649F4"/>
    <w:rsid w:val="00271E3F"/>
    <w:rsid w:val="00273285"/>
    <w:rsid w:val="00273A5F"/>
    <w:rsid w:val="00274774"/>
    <w:rsid w:val="00281D45"/>
    <w:rsid w:val="00282523"/>
    <w:rsid w:val="0028459F"/>
    <w:rsid w:val="00285F94"/>
    <w:rsid w:val="0028657A"/>
    <w:rsid w:val="00293C4F"/>
    <w:rsid w:val="002946D6"/>
    <w:rsid w:val="002A36A0"/>
    <w:rsid w:val="002A479E"/>
    <w:rsid w:val="002B0DBE"/>
    <w:rsid w:val="002B1BA5"/>
    <w:rsid w:val="002B1EF0"/>
    <w:rsid w:val="002B3805"/>
    <w:rsid w:val="002B5F7B"/>
    <w:rsid w:val="002B68DF"/>
    <w:rsid w:val="002B6A77"/>
    <w:rsid w:val="002B7A20"/>
    <w:rsid w:val="002C14C4"/>
    <w:rsid w:val="002C3B3F"/>
    <w:rsid w:val="002C6985"/>
    <w:rsid w:val="002D60A4"/>
    <w:rsid w:val="002E3D2B"/>
    <w:rsid w:val="002E70F2"/>
    <w:rsid w:val="002F0418"/>
    <w:rsid w:val="002F07EA"/>
    <w:rsid w:val="002F246B"/>
    <w:rsid w:val="002F440D"/>
    <w:rsid w:val="002F49A4"/>
    <w:rsid w:val="0030190D"/>
    <w:rsid w:val="003044CA"/>
    <w:rsid w:val="0031023C"/>
    <w:rsid w:val="00312412"/>
    <w:rsid w:val="003125AE"/>
    <w:rsid w:val="00313C93"/>
    <w:rsid w:val="00317044"/>
    <w:rsid w:val="00326647"/>
    <w:rsid w:val="003269C1"/>
    <w:rsid w:val="003279D9"/>
    <w:rsid w:val="00332E8C"/>
    <w:rsid w:val="003335B3"/>
    <w:rsid w:val="003358D0"/>
    <w:rsid w:val="00340BC2"/>
    <w:rsid w:val="00340F69"/>
    <w:rsid w:val="003419C9"/>
    <w:rsid w:val="003439E8"/>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7015"/>
    <w:rsid w:val="00377BDF"/>
    <w:rsid w:val="003840D4"/>
    <w:rsid w:val="00386C10"/>
    <w:rsid w:val="00386D97"/>
    <w:rsid w:val="00386E06"/>
    <w:rsid w:val="00390C04"/>
    <w:rsid w:val="00396411"/>
    <w:rsid w:val="003A5A9C"/>
    <w:rsid w:val="003B2B69"/>
    <w:rsid w:val="003B3C87"/>
    <w:rsid w:val="003C17FB"/>
    <w:rsid w:val="003C32BC"/>
    <w:rsid w:val="003C72AF"/>
    <w:rsid w:val="003D00C6"/>
    <w:rsid w:val="003D301D"/>
    <w:rsid w:val="003D76AD"/>
    <w:rsid w:val="003D7915"/>
    <w:rsid w:val="003E0A57"/>
    <w:rsid w:val="003E26BD"/>
    <w:rsid w:val="003E35EB"/>
    <w:rsid w:val="003E57DE"/>
    <w:rsid w:val="003E70DD"/>
    <w:rsid w:val="003E71F3"/>
    <w:rsid w:val="003F28AD"/>
    <w:rsid w:val="003F4BCA"/>
    <w:rsid w:val="003F5893"/>
    <w:rsid w:val="004013D6"/>
    <w:rsid w:val="00401534"/>
    <w:rsid w:val="00401B2A"/>
    <w:rsid w:val="00401D75"/>
    <w:rsid w:val="00404240"/>
    <w:rsid w:val="00404F75"/>
    <w:rsid w:val="004102AC"/>
    <w:rsid w:val="00412839"/>
    <w:rsid w:val="00412BDB"/>
    <w:rsid w:val="00414C18"/>
    <w:rsid w:val="00415410"/>
    <w:rsid w:val="0042136A"/>
    <w:rsid w:val="00425BC1"/>
    <w:rsid w:val="004261C2"/>
    <w:rsid w:val="00430570"/>
    <w:rsid w:val="00430A7D"/>
    <w:rsid w:val="00432709"/>
    <w:rsid w:val="00434E4E"/>
    <w:rsid w:val="0043638A"/>
    <w:rsid w:val="004404AB"/>
    <w:rsid w:val="00440FAF"/>
    <w:rsid w:val="00442D41"/>
    <w:rsid w:val="0044400B"/>
    <w:rsid w:val="0044746E"/>
    <w:rsid w:val="00447721"/>
    <w:rsid w:val="004521EF"/>
    <w:rsid w:val="0045302F"/>
    <w:rsid w:val="00455C6E"/>
    <w:rsid w:val="00456357"/>
    <w:rsid w:val="0045715C"/>
    <w:rsid w:val="00464A28"/>
    <w:rsid w:val="00466D36"/>
    <w:rsid w:val="00472C7D"/>
    <w:rsid w:val="00474A4B"/>
    <w:rsid w:val="00477B35"/>
    <w:rsid w:val="00480464"/>
    <w:rsid w:val="00481478"/>
    <w:rsid w:val="00482CF2"/>
    <w:rsid w:val="00482D44"/>
    <w:rsid w:val="00485BB8"/>
    <w:rsid w:val="0049055F"/>
    <w:rsid w:val="00491A1A"/>
    <w:rsid w:val="004950F8"/>
    <w:rsid w:val="00496B23"/>
    <w:rsid w:val="004A5E91"/>
    <w:rsid w:val="004A5EF2"/>
    <w:rsid w:val="004A6F29"/>
    <w:rsid w:val="004B1A7C"/>
    <w:rsid w:val="004B41EF"/>
    <w:rsid w:val="004B55F3"/>
    <w:rsid w:val="004C721B"/>
    <w:rsid w:val="004D147E"/>
    <w:rsid w:val="004D3984"/>
    <w:rsid w:val="004D5CB8"/>
    <w:rsid w:val="004D7EFD"/>
    <w:rsid w:val="004E0638"/>
    <w:rsid w:val="004E0FE4"/>
    <w:rsid w:val="004E203B"/>
    <w:rsid w:val="004E4BB2"/>
    <w:rsid w:val="004E5A3B"/>
    <w:rsid w:val="004E68F8"/>
    <w:rsid w:val="004E7C54"/>
    <w:rsid w:val="004F18A9"/>
    <w:rsid w:val="004F22C1"/>
    <w:rsid w:val="004F2BD6"/>
    <w:rsid w:val="004F5BBF"/>
    <w:rsid w:val="00500857"/>
    <w:rsid w:val="00500D20"/>
    <w:rsid w:val="00505B55"/>
    <w:rsid w:val="005070B0"/>
    <w:rsid w:val="005110BA"/>
    <w:rsid w:val="00512959"/>
    <w:rsid w:val="00513C40"/>
    <w:rsid w:val="00515E1C"/>
    <w:rsid w:val="0052188A"/>
    <w:rsid w:val="00524A02"/>
    <w:rsid w:val="0052507C"/>
    <w:rsid w:val="00526217"/>
    <w:rsid w:val="005322BB"/>
    <w:rsid w:val="00534151"/>
    <w:rsid w:val="00541131"/>
    <w:rsid w:val="00544E8D"/>
    <w:rsid w:val="00545467"/>
    <w:rsid w:val="00547BDF"/>
    <w:rsid w:val="00550C06"/>
    <w:rsid w:val="00557ECD"/>
    <w:rsid w:val="00560782"/>
    <w:rsid w:val="005633F1"/>
    <w:rsid w:val="00563E61"/>
    <w:rsid w:val="005679A0"/>
    <w:rsid w:val="00567FB9"/>
    <w:rsid w:val="00570F52"/>
    <w:rsid w:val="00573524"/>
    <w:rsid w:val="00577B8B"/>
    <w:rsid w:val="005812C0"/>
    <w:rsid w:val="005820EC"/>
    <w:rsid w:val="00583318"/>
    <w:rsid w:val="005927FA"/>
    <w:rsid w:val="0059320F"/>
    <w:rsid w:val="00593B5C"/>
    <w:rsid w:val="005A0AFD"/>
    <w:rsid w:val="005A0D84"/>
    <w:rsid w:val="005A0F2F"/>
    <w:rsid w:val="005A2E89"/>
    <w:rsid w:val="005A4CFD"/>
    <w:rsid w:val="005B2414"/>
    <w:rsid w:val="005B395E"/>
    <w:rsid w:val="005B5DD7"/>
    <w:rsid w:val="005C047C"/>
    <w:rsid w:val="005C7444"/>
    <w:rsid w:val="005D1772"/>
    <w:rsid w:val="005D18A7"/>
    <w:rsid w:val="005D73F0"/>
    <w:rsid w:val="005E1F23"/>
    <w:rsid w:val="005E2CC7"/>
    <w:rsid w:val="005E34F9"/>
    <w:rsid w:val="005E7495"/>
    <w:rsid w:val="005F3172"/>
    <w:rsid w:val="005F3663"/>
    <w:rsid w:val="005F7365"/>
    <w:rsid w:val="005F7CC4"/>
    <w:rsid w:val="006008C6"/>
    <w:rsid w:val="00602DC1"/>
    <w:rsid w:val="00603D77"/>
    <w:rsid w:val="00607535"/>
    <w:rsid w:val="00610F29"/>
    <w:rsid w:val="00616806"/>
    <w:rsid w:val="00621EE7"/>
    <w:rsid w:val="00623EC4"/>
    <w:rsid w:val="0062651A"/>
    <w:rsid w:val="00627EA9"/>
    <w:rsid w:val="00630853"/>
    <w:rsid w:val="006323E2"/>
    <w:rsid w:val="00634C3D"/>
    <w:rsid w:val="00644223"/>
    <w:rsid w:val="006462B9"/>
    <w:rsid w:val="0064747B"/>
    <w:rsid w:val="00651932"/>
    <w:rsid w:val="0065205B"/>
    <w:rsid w:val="00654C7B"/>
    <w:rsid w:val="00663B48"/>
    <w:rsid w:val="00665EB1"/>
    <w:rsid w:val="00666823"/>
    <w:rsid w:val="0066740E"/>
    <w:rsid w:val="00673766"/>
    <w:rsid w:val="006758AF"/>
    <w:rsid w:val="00676756"/>
    <w:rsid w:val="00677FD4"/>
    <w:rsid w:val="0068061C"/>
    <w:rsid w:val="00681AC1"/>
    <w:rsid w:val="00685054"/>
    <w:rsid w:val="00691C98"/>
    <w:rsid w:val="006A23A7"/>
    <w:rsid w:val="006A7075"/>
    <w:rsid w:val="006B3879"/>
    <w:rsid w:val="006B3D84"/>
    <w:rsid w:val="006B48E6"/>
    <w:rsid w:val="006B6A85"/>
    <w:rsid w:val="006B7AC7"/>
    <w:rsid w:val="006C0F57"/>
    <w:rsid w:val="006C3432"/>
    <w:rsid w:val="006C4231"/>
    <w:rsid w:val="006C4ABF"/>
    <w:rsid w:val="006D0E47"/>
    <w:rsid w:val="006D166C"/>
    <w:rsid w:val="006D2D7D"/>
    <w:rsid w:val="006D5C80"/>
    <w:rsid w:val="006E0406"/>
    <w:rsid w:val="006E0B2F"/>
    <w:rsid w:val="006E132F"/>
    <w:rsid w:val="006E226B"/>
    <w:rsid w:val="006F37A2"/>
    <w:rsid w:val="006F3848"/>
    <w:rsid w:val="006F7646"/>
    <w:rsid w:val="007066F4"/>
    <w:rsid w:val="0071002A"/>
    <w:rsid w:val="00711B26"/>
    <w:rsid w:val="00711CC2"/>
    <w:rsid w:val="00712E30"/>
    <w:rsid w:val="007147BB"/>
    <w:rsid w:val="00715EE8"/>
    <w:rsid w:val="00721699"/>
    <w:rsid w:val="00721700"/>
    <w:rsid w:val="00725A51"/>
    <w:rsid w:val="00727572"/>
    <w:rsid w:val="0072767F"/>
    <w:rsid w:val="007313C2"/>
    <w:rsid w:val="007315EA"/>
    <w:rsid w:val="00731ADD"/>
    <w:rsid w:val="00734DC4"/>
    <w:rsid w:val="00736CE4"/>
    <w:rsid w:val="00736FB4"/>
    <w:rsid w:val="0074170E"/>
    <w:rsid w:val="007444E0"/>
    <w:rsid w:val="00744E20"/>
    <w:rsid w:val="00744ECB"/>
    <w:rsid w:val="00751D6E"/>
    <w:rsid w:val="00752BF5"/>
    <w:rsid w:val="00754068"/>
    <w:rsid w:val="0075760A"/>
    <w:rsid w:val="00764A73"/>
    <w:rsid w:val="00766F1F"/>
    <w:rsid w:val="007670E3"/>
    <w:rsid w:val="00767D25"/>
    <w:rsid w:val="007703E7"/>
    <w:rsid w:val="007709B1"/>
    <w:rsid w:val="00771201"/>
    <w:rsid w:val="00773BEF"/>
    <w:rsid w:val="0077468E"/>
    <w:rsid w:val="00776D98"/>
    <w:rsid w:val="00777562"/>
    <w:rsid w:val="007809D6"/>
    <w:rsid w:val="00791FEF"/>
    <w:rsid w:val="00793FB5"/>
    <w:rsid w:val="0079530A"/>
    <w:rsid w:val="007957B7"/>
    <w:rsid w:val="007A0489"/>
    <w:rsid w:val="007A3706"/>
    <w:rsid w:val="007A53DB"/>
    <w:rsid w:val="007B54DC"/>
    <w:rsid w:val="007B57C6"/>
    <w:rsid w:val="007B679F"/>
    <w:rsid w:val="007C1947"/>
    <w:rsid w:val="007C4A20"/>
    <w:rsid w:val="007D1F4D"/>
    <w:rsid w:val="007D3A75"/>
    <w:rsid w:val="007D7EB9"/>
    <w:rsid w:val="007E122C"/>
    <w:rsid w:val="007E2CF4"/>
    <w:rsid w:val="007E35BB"/>
    <w:rsid w:val="007E4225"/>
    <w:rsid w:val="007E76DC"/>
    <w:rsid w:val="007E792C"/>
    <w:rsid w:val="007F37D1"/>
    <w:rsid w:val="0080171E"/>
    <w:rsid w:val="00802A09"/>
    <w:rsid w:val="008041A0"/>
    <w:rsid w:val="00804BDA"/>
    <w:rsid w:val="0081143E"/>
    <w:rsid w:val="00811925"/>
    <w:rsid w:val="00812071"/>
    <w:rsid w:val="00812DEF"/>
    <w:rsid w:val="00821457"/>
    <w:rsid w:val="00822E73"/>
    <w:rsid w:val="00824387"/>
    <w:rsid w:val="00825291"/>
    <w:rsid w:val="008304E8"/>
    <w:rsid w:val="0083525C"/>
    <w:rsid w:val="00840631"/>
    <w:rsid w:val="0084129F"/>
    <w:rsid w:val="008413EF"/>
    <w:rsid w:val="00843537"/>
    <w:rsid w:val="00846374"/>
    <w:rsid w:val="00846F29"/>
    <w:rsid w:val="0085008C"/>
    <w:rsid w:val="00850925"/>
    <w:rsid w:val="008515EB"/>
    <w:rsid w:val="00852663"/>
    <w:rsid w:val="00856840"/>
    <w:rsid w:val="00857DE5"/>
    <w:rsid w:val="008611B4"/>
    <w:rsid w:val="00863597"/>
    <w:rsid w:val="00864404"/>
    <w:rsid w:val="0086516C"/>
    <w:rsid w:val="008654D0"/>
    <w:rsid w:val="00865EA2"/>
    <w:rsid w:val="0086768F"/>
    <w:rsid w:val="00871D48"/>
    <w:rsid w:val="00876671"/>
    <w:rsid w:val="00876876"/>
    <w:rsid w:val="00876B47"/>
    <w:rsid w:val="00877850"/>
    <w:rsid w:val="0088245B"/>
    <w:rsid w:val="00884E28"/>
    <w:rsid w:val="0088794C"/>
    <w:rsid w:val="008934A7"/>
    <w:rsid w:val="00897452"/>
    <w:rsid w:val="008A1D27"/>
    <w:rsid w:val="008A58EF"/>
    <w:rsid w:val="008A595F"/>
    <w:rsid w:val="008A7231"/>
    <w:rsid w:val="008A7D73"/>
    <w:rsid w:val="008B302F"/>
    <w:rsid w:val="008C1CC0"/>
    <w:rsid w:val="008C5636"/>
    <w:rsid w:val="008C7CCE"/>
    <w:rsid w:val="008D0168"/>
    <w:rsid w:val="008D08C8"/>
    <w:rsid w:val="008D5F61"/>
    <w:rsid w:val="008E0755"/>
    <w:rsid w:val="008E203A"/>
    <w:rsid w:val="008E2DF7"/>
    <w:rsid w:val="008E7AA4"/>
    <w:rsid w:val="008E7C3C"/>
    <w:rsid w:val="008E7E34"/>
    <w:rsid w:val="008F3531"/>
    <w:rsid w:val="008F35ED"/>
    <w:rsid w:val="008F5AED"/>
    <w:rsid w:val="00901915"/>
    <w:rsid w:val="00902088"/>
    <w:rsid w:val="009026AC"/>
    <w:rsid w:val="00902717"/>
    <w:rsid w:val="00903344"/>
    <w:rsid w:val="00905319"/>
    <w:rsid w:val="0090720F"/>
    <w:rsid w:val="0091228A"/>
    <w:rsid w:val="00913CAA"/>
    <w:rsid w:val="009169C1"/>
    <w:rsid w:val="0091736D"/>
    <w:rsid w:val="00920413"/>
    <w:rsid w:val="0092121B"/>
    <w:rsid w:val="00924B82"/>
    <w:rsid w:val="00925391"/>
    <w:rsid w:val="00933A7D"/>
    <w:rsid w:val="00933B4D"/>
    <w:rsid w:val="009350C8"/>
    <w:rsid w:val="00937541"/>
    <w:rsid w:val="00940BF3"/>
    <w:rsid w:val="00943300"/>
    <w:rsid w:val="00944B0E"/>
    <w:rsid w:val="009559B1"/>
    <w:rsid w:val="009559BF"/>
    <w:rsid w:val="0095627B"/>
    <w:rsid w:val="0096158F"/>
    <w:rsid w:val="00975F85"/>
    <w:rsid w:val="00976CAA"/>
    <w:rsid w:val="00980150"/>
    <w:rsid w:val="00982AA4"/>
    <w:rsid w:val="00984689"/>
    <w:rsid w:val="00985814"/>
    <w:rsid w:val="00985D41"/>
    <w:rsid w:val="00986B52"/>
    <w:rsid w:val="009907FE"/>
    <w:rsid w:val="009910A9"/>
    <w:rsid w:val="009934B3"/>
    <w:rsid w:val="009A0A18"/>
    <w:rsid w:val="009A1E08"/>
    <w:rsid w:val="009A4235"/>
    <w:rsid w:val="009A445B"/>
    <w:rsid w:val="009A472B"/>
    <w:rsid w:val="009A4911"/>
    <w:rsid w:val="009A5606"/>
    <w:rsid w:val="009A6ED3"/>
    <w:rsid w:val="009B3542"/>
    <w:rsid w:val="009C199F"/>
    <w:rsid w:val="009C43C0"/>
    <w:rsid w:val="009C4669"/>
    <w:rsid w:val="009C643B"/>
    <w:rsid w:val="009D174B"/>
    <w:rsid w:val="009D239E"/>
    <w:rsid w:val="009D4F4F"/>
    <w:rsid w:val="009D5CBF"/>
    <w:rsid w:val="009E01DD"/>
    <w:rsid w:val="009E4EA8"/>
    <w:rsid w:val="009E55AA"/>
    <w:rsid w:val="009F2D0D"/>
    <w:rsid w:val="009F5ACC"/>
    <w:rsid w:val="00A015B1"/>
    <w:rsid w:val="00A019C0"/>
    <w:rsid w:val="00A07DC8"/>
    <w:rsid w:val="00A14D0C"/>
    <w:rsid w:val="00A15F6B"/>
    <w:rsid w:val="00A164CE"/>
    <w:rsid w:val="00A167E4"/>
    <w:rsid w:val="00A24F7B"/>
    <w:rsid w:val="00A271F9"/>
    <w:rsid w:val="00A31901"/>
    <w:rsid w:val="00A36F77"/>
    <w:rsid w:val="00A37447"/>
    <w:rsid w:val="00A377AF"/>
    <w:rsid w:val="00A41759"/>
    <w:rsid w:val="00A432E9"/>
    <w:rsid w:val="00A44326"/>
    <w:rsid w:val="00A457E8"/>
    <w:rsid w:val="00A46CB4"/>
    <w:rsid w:val="00A47C87"/>
    <w:rsid w:val="00A5126D"/>
    <w:rsid w:val="00A52ECA"/>
    <w:rsid w:val="00A540C5"/>
    <w:rsid w:val="00A54181"/>
    <w:rsid w:val="00A5711C"/>
    <w:rsid w:val="00A57EFF"/>
    <w:rsid w:val="00A62BA8"/>
    <w:rsid w:val="00A6779E"/>
    <w:rsid w:val="00A713DD"/>
    <w:rsid w:val="00A80978"/>
    <w:rsid w:val="00A83399"/>
    <w:rsid w:val="00A843DE"/>
    <w:rsid w:val="00A85FE4"/>
    <w:rsid w:val="00A90234"/>
    <w:rsid w:val="00A94575"/>
    <w:rsid w:val="00A975C5"/>
    <w:rsid w:val="00AA62E6"/>
    <w:rsid w:val="00AB1375"/>
    <w:rsid w:val="00AB16DA"/>
    <w:rsid w:val="00AB2955"/>
    <w:rsid w:val="00AB4185"/>
    <w:rsid w:val="00AB47D3"/>
    <w:rsid w:val="00AB5664"/>
    <w:rsid w:val="00AC509B"/>
    <w:rsid w:val="00AD068E"/>
    <w:rsid w:val="00AD1371"/>
    <w:rsid w:val="00AD1D73"/>
    <w:rsid w:val="00AD3BFE"/>
    <w:rsid w:val="00AD42C7"/>
    <w:rsid w:val="00AD55E4"/>
    <w:rsid w:val="00AD5F3C"/>
    <w:rsid w:val="00AD6947"/>
    <w:rsid w:val="00AD6D97"/>
    <w:rsid w:val="00AE55DF"/>
    <w:rsid w:val="00AE6638"/>
    <w:rsid w:val="00AE6DE7"/>
    <w:rsid w:val="00AE75A6"/>
    <w:rsid w:val="00AF2646"/>
    <w:rsid w:val="00AF52DA"/>
    <w:rsid w:val="00AF6E52"/>
    <w:rsid w:val="00B02570"/>
    <w:rsid w:val="00B02602"/>
    <w:rsid w:val="00B037AF"/>
    <w:rsid w:val="00B10694"/>
    <w:rsid w:val="00B10E2E"/>
    <w:rsid w:val="00B11ED2"/>
    <w:rsid w:val="00B13B08"/>
    <w:rsid w:val="00B13D5E"/>
    <w:rsid w:val="00B1428A"/>
    <w:rsid w:val="00B16795"/>
    <w:rsid w:val="00B17DA6"/>
    <w:rsid w:val="00B17EC9"/>
    <w:rsid w:val="00B2034A"/>
    <w:rsid w:val="00B220C2"/>
    <w:rsid w:val="00B231AB"/>
    <w:rsid w:val="00B23892"/>
    <w:rsid w:val="00B239A1"/>
    <w:rsid w:val="00B26A8E"/>
    <w:rsid w:val="00B27347"/>
    <w:rsid w:val="00B34831"/>
    <w:rsid w:val="00B37416"/>
    <w:rsid w:val="00B447FF"/>
    <w:rsid w:val="00B460F9"/>
    <w:rsid w:val="00B4796F"/>
    <w:rsid w:val="00B57D16"/>
    <w:rsid w:val="00B601BE"/>
    <w:rsid w:val="00B6137A"/>
    <w:rsid w:val="00B62C07"/>
    <w:rsid w:val="00B64507"/>
    <w:rsid w:val="00B75F7D"/>
    <w:rsid w:val="00B772F6"/>
    <w:rsid w:val="00B77AFE"/>
    <w:rsid w:val="00B84455"/>
    <w:rsid w:val="00B86325"/>
    <w:rsid w:val="00B92605"/>
    <w:rsid w:val="00B97580"/>
    <w:rsid w:val="00BA04F0"/>
    <w:rsid w:val="00BA1AC2"/>
    <w:rsid w:val="00BA1E9E"/>
    <w:rsid w:val="00BA7173"/>
    <w:rsid w:val="00BA75B5"/>
    <w:rsid w:val="00BB3B6F"/>
    <w:rsid w:val="00BB68BD"/>
    <w:rsid w:val="00BC1EC5"/>
    <w:rsid w:val="00BC2BB9"/>
    <w:rsid w:val="00BC5FA6"/>
    <w:rsid w:val="00BC7543"/>
    <w:rsid w:val="00BC7E3C"/>
    <w:rsid w:val="00BD4D8F"/>
    <w:rsid w:val="00BD562A"/>
    <w:rsid w:val="00BD74EA"/>
    <w:rsid w:val="00BD7C08"/>
    <w:rsid w:val="00BE4B10"/>
    <w:rsid w:val="00BE7A90"/>
    <w:rsid w:val="00BF11DD"/>
    <w:rsid w:val="00BF138D"/>
    <w:rsid w:val="00BF21DC"/>
    <w:rsid w:val="00BF2252"/>
    <w:rsid w:val="00BF4463"/>
    <w:rsid w:val="00BF4CB1"/>
    <w:rsid w:val="00C02B39"/>
    <w:rsid w:val="00C0566E"/>
    <w:rsid w:val="00C06F16"/>
    <w:rsid w:val="00C1072C"/>
    <w:rsid w:val="00C117AE"/>
    <w:rsid w:val="00C12066"/>
    <w:rsid w:val="00C1366D"/>
    <w:rsid w:val="00C13EFE"/>
    <w:rsid w:val="00C1515B"/>
    <w:rsid w:val="00C15430"/>
    <w:rsid w:val="00C21D19"/>
    <w:rsid w:val="00C21EFB"/>
    <w:rsid w:val="00C24523"/>
    <w:rsid w:val="00C24664"/>
    <w:rsid w:val="00C2716F"/>
    <w:rsid w:val="00C40B3A"/>
    <w:rsid w:val="00C54FD3"/>
    <w:rsid w:val="00C60779"/>
    <w:rsid w:val="00C64516"/>
    <w:rsid w:val="00C67FB0"/>
    <w:rsid w:val="00C7368D"/>
    <w:rsid w:val="00C74986"/>
    <w:rsid w:val="00C7703E"/>
    <w:rsid w:val="00C8036B"/>
    <w:rsid w:val="00C8111C"/>
    <w:rsid w:val="00C82127"/>
    <w:rsid w:val="00C83305"/>
    <w:rsid w:val="00C8444D"/>
    <w:rsid w:val="00C85AFB"/>
    <w:rsid w:val="00C85D17"/>
    <w:rsid w:val="00C86100"/>
    <w:rsid w:val="00C91065"/>
    <w:rsid w:val="00C94408"/>
    <w:rsid w:val="00CA1637"/>
    <w:rsid w:val="00CA376D"/>
    <w:rsid w:val="00CA6CA0"/>
    <w:rsid w:val="00CA72F5"/>
    <w:rsid w:val="00CA7A39"/>
    <w:rsid w:val="00CB08D9"/>
    <w:rsid w:val="00CB1DB9"/>
    <w:rsid w:val="00CB610A"/>
    <w:rsid w:val="00CB7566"/>
    <w:rsid w:val="00CC1110"/>
    <w:rsid w:val="00CC11C7"/>
    <w:rsid w:val="00CC767C"/>
    <w:rsid w:val="00CD3780"/>
    <w:rsid w:val="00CD3C78"/>
    <w:rsid w:val="00CD4515"/>
    <w:rsid w:val="00CD4C35"/>
    <w:rsid w:val="00CD78DD"/>
    <w:rsid w:val="00CE0CF4"/>
    <w:rsid w:val="00CE6C36"/>
    <w:rsid w:val="00CF115B"/>
    <w:rsid w:val="00CF1CBE"/>
    <w:rsid w:val="00CF3B66"/>
    <w:rsid w:val="00CF6390"/>
    <w:rsid w:val="00CF64BA"/>
    <w:rsid w:val="00D005D6"/>
    <w:rsid w:val="00D015F1"/>
    <w:rsid w:val="00D02D62"/>
    <w:rsid w:val="00D0412A"/>
    <w:rsid w:val="00D04BCD"/>
    <w:rsid w:val="00D11BE9"/>
    <w:rsid w:val="00D12523"/>
    <w:rsid w:val="00D14146"/>
    <w:rsid w:val="00D17F6A"/>
    <w:rsid w:val="00D216AD"/>
    <w:rsid w:val="00D22C0A"/>
    <w:rsid w:val="00D255E9"/>
    <w:rsid w:val="00D271BB"/>
    <w:rsid w:val="00D30F20"/>
    <w:rsid w:val="00D32546"/>
    <w:rsid w:val="00D32F4A"/>
    <w:rsid w:val="00D334ED"/>
    <w:rsid w:val="00D3551E"/>
    <w:rsid w:val="00D3791F"/>
    <w:rsid w:val="00D4087F"/>
    <w:rsid w:val="00D41ED8"/>
    <w:rsid w:val="00D43A0D"/>
    <w:rsid w:val="00D43F0F"/>
    <w:rsid w:val="00D45DB1"/>
    <w:rsid w:val="00D4626D"/>
    <w:rsid w:val="00D46443"/>
    <w:rsid w:val="00D477D2"/>
    <w:rsid w:val="00D47AF0"/>
    <w:rsid w:val="00D519B9"/>
    <w:rsid w:val="00D5543B"/>
    <w:rsid w:val="00D618FB"/>
    <w:rsid w:val="00D6285F"/>
    <w:rsid w:val="00D751A9"/>
    <w:rsid w:val="00D761B3"/>
    <w:rsid w:val="00D8310D"/>
    <w:rsid w:val="00D940A1"/>
    <w:rsid w:val="00D9746A"/>
    <w:rsid w:val="00D97667"/>
    <w:rsid w:val="00DA1BEC"/>
    <w:rsid w:val="00DA3195"/>
    <w:rsid w:val="00DA48DF"/>
    <w:rsid w:val="00DA63E3"/>
    <w:rsid w:val="00DB0333"/>
    <w:rsid w:val="00DB12B0"/>
    <w:rsid w:val="00DB39BB"/>
    <w:rsid w:val="00DB64A8"/>
    <w:rsid w:val="00DC01D9"/>
    <w:rsid w:val="00DC4164"/>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22A63"/>
    <w:rsid w:val="00E22A6F"/>
    <w:rsid w:val="00E2564F"/>
    <w:rsid w:val="00E32CEB"/>
    <w:rsid w:val="00E34152"/>
    <w:rsid w:val="00E3459D"/>
    <w:rsid w:val="00E37AB4"/>
    <w:rsid w:val="00E43436"/>
    <w:rsid w:val="00E47400"/>
    <w:rsid w:val="00E50A7A"/>
    <w:rsid w:val="00E53F44"/>
    <w:rsid w:val="00E55BF0"/>
    <w:rsid w:val="00E5669E"/>
    <w:rsid w:val="00E608D0"/>
    <w:rsid w:val="00E63D29"/>
    <w:rsid w:val="00E6713A"/>
    <w:rsid w:val="00E77299"/>
    <w:rsid w:val="00E81006"/>
    <w:rsid w:val="00E84110"/>
    <w:rsid w:val="00E86785"/>
    <w:rsid w:val="00E87D94"/>
    <w:rsid w:val="00E904CF"/>
    <w:rsid w:val="00E917EF"/>
    <w:rsid w:val="00E92E6A"/>
    <w:rsid w:val="00E97389"/>
    <w:rsid w:val="00EA102D"/>
    <w:rsid w:val="00EB4D72"/>
    <w:rsid w:val="00EB64AF"/>
    <w:rsid w:val="00EC028D"/>
    <w:rsid w:val="00EC11D1"/>
    <w:rsid w:val="00EC15FB"/>
    <w:rsid w:val="00EC5EC2"/>
    <w:rsid w:val="00ED09A6"/>
    <w:rsid w:val="00ED3255"/>
    <w:rsid w:val="00ED5916"/>
    <w:rsid w:val="00ED6719"/>
    <w:rsid w:val="00EE01AB"/>
    <w:rsid w:val="00EE153F"/>
    <w:rsid w:val="00EE335E"/>
    <w:rsid w:val="00EE37B2"/>
    <w:rsid w:val="00EE4D08"/>
    <w:rsid w:val="00EE7180"/>
    <w:rsid w:val="00EE74D0"/>
    <w:rsid w:val="00EF0F9B"/>
    <w:rsid w:val="00EF1051"/>
    <w:rsid w:val="00EF2B6A"/>
    <w:rsid w:val="00EF2E90"/>
    <w:rsid w:val="00EF46D8"/>
    <w:rsid w:val="00EF4BFA"/>
    <w:rsid w:val="00EF6BAF"/>
    <w:rsid w:val="00EF76B7"/>
    <w:rsid w:val="00EF7AB5"/>
    <w:rsid w:val="00F02408"/>
    <w:rsid w:val="00F0394E"/>
    <w:rsid w:val="00F0397A"/>
    <w:rsid w:val="00F048B0"/>
    <w:rsid w:val="00F07DB6"/>
    <w:rsid w:val="00F114BF"/>
    <w:rsid w:val="00F13BAA"/>
    <w:rsid w:val="00F156C6"/>
    <w:rsid w:val="00F20421"/>
    <w:rsid w:val="00F2372E"/>
    <w:rsid w:val="00F23A7B"/>
    <w:rsid w:val="00F241F5"/>
    <w:rsid w:val="00F24716"/>
    <w:rsid w:val="00F27F9D"/>
    <w:rsid w:val="00F314AE"/>
    <w:rsid w:val="00F37B8D"/>
    <w:rsid w:val="00F37D46"/>
    <w:rsid w:val="00F406F3"/>
    <w:rsid w:val="00F44B6A"/>
    <w:rsid w:val="00F458B4"/>
    <w:rsid w:val="00F46068"/>
    <w:rsid w:val="00F46567"/>
    <w:rsid w:val="00F5058E"/>
    <w:rsid w:val="00F5164E"/>
    <w:rsid w:val="00F52F19"/>
    <w:rsid w:val="00F5452B"/>
    <w:rsid w:val="00F54A46"/>
    <w:rsid w:val="00F54B1A"/>
    <w:rsid w:val="00F65CA7"/>
    <w:rsid w:val="00F7204B"/>
    <w:rsid w:val="00F75B10"/>
    <w:rsid w:val="00F80179"/>
    <w:rsid w:val="00F817EA"/>
    <w:rsid w:val="00F82F6B"/>
    <w:rsid w:val="00F857C7"/>
    <w:rsid w:val="00F91326"/>
    <w:rsid w:val="00F91578"/>
    <w:rsid w:val="00F9712C"/>
    <w:rsid w:val="00F9744C"/>
    <w:rsid w:val="00FA15BE"/>
    <w:rsid w:val="00FA377F"/>
    <w:rsid w:val="00FA60D4"/>
    <w:rsid w:val="00FB04CE"/>
    <w:rsid w:val="00FB0AFF"/>
    <w:rsid w:val="00FB3D6B"/>
    <w:rsid w:val="00FB4B1A"/>
    <w:rsid w:val="00FB545D"/>
    <w:rsid w:val="00FC045C"/>
    <w:rsid w:val="00FC2100"/>
    <w:rsid w:val="00FC2D0E"/>
    <w:rsid w:val="00FD46CA"/>
    <w:rsid w:val="00FD4B65"/>
    <w:rsid w:val="00FE156B"/>
    <w:rsid w:val="00FE1E0C"/>
    <w:rsid w:val="00FE25E7"/>
    <w:rsid w:val="00FE268B"/>
    <w:rsid w:val="00FE3FA1"/>
    <w:rsid w:val="00FE5D7F"/>
    <w:rsid w:val="00FF0DD8"/>
    <w:rsid w:val="00FF1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0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HTML Typewriter" w:uiPriority="0"/>
    <w:lsdException w:name="Table Grid" w:semiHidden="0" w:uiPriority="59"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59"/>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 w:type="character" w:styleId="HTMLTypewriter">
    <w:name w:val="HTML Typewriter"/>
    <w:basedOn w:val="DefaultParagraphFont"/>
    <w:rsid w:val="00A975C5"/>
    <w:rPr>
      <w:rFonts w:ascii="Courier New" w:hAnsi="Courier New" w:cs="Courier New"/>
      <w:sz w:val="20"/>
      <w:szCs w:val="20"/>
    </w:rPr>
  </w:style>
  <w:style w:type="paragraph" w:customStyle="1" w:styleId="2">
    <w:name w:val="2"/>
    <w:basedOn w:val="Normal"/>
    <w:link w:val="2Char"/>
    <w:qFormat/>
    <w:rsid w:val="00A975C5"/>
    <w:pPr>
      <w:keepNext/>
      <w:shd w:val="clear" w:color="auto" w:fill="F2F2F2"/>
      <w:tabs>
        <w:tab w:val="num" w:pos="540"/>
      </w:tabs>
      <w:spacing w:after="0" w:line="240" w:lineRule="auto"/>
      <w:jc w:val="center"/>
      <w:outlineLvl w:val="0"/>
    </w:pPr>
    <w:rPr>
      <w:rFonts w:ascii="Arial" w:eastAsia="Times New Roman" w:hAnsi="Arial" w:cs="Arial"/>
      <w:b/>
      <w:lang w:val="sr-Latn-CS"/>
    </w:rPr>
  </w:style>
  <w:style w:type="character" w:customStyle="1" w:styleId="2Char">
    <w:name w:val="2 Char"/>
    <w:basedOn w:val="DefaultParagraphFont"/>
    <w:link w:val="2"/>
    <w:rsid w:val="00A975C5"/>
    <w:rPr>
      <w:rFonts w:ascii="Arial" w:eastAsia="Times New Roman" w:hAnsi="Arial" w:cs="Arial"/>
      <w:b/>
      <w:sz w:val="22"/>
      <w:szCs w:val="22"/>
      <w:shd w:val="clear" w:color="auto" w:fill="F2F2F2"/>
      <w:lang w:val="sr-Latn-CS"/>
    </w:rPr>
  </w:style>
</w:styles>
</file>

<file path=word/webSettings.xml><?xml version="1.0" encoding="utf-8"?>
<w:webSettings xmlns:r="http://schemas.openxmlformats.org/officeDocument/2006/relationships" xmlns:w="http://schemas.openxmlformats.org/wordprocessingml/2006/main">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jn.gov.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icg.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bavka@zicg.me"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4644E"/>
    <w:rsid w:val="00020790"/>
    <w:rsid w:val="00066F3A"/>
    <w:rsid w:val="000A4A43"/>
    <w:rsid w:val="000B11EC"/>
    <w:rsid w:val="000D49E8"/>
    <w:rsid w:val="000E3CD4"/>
    <w:rsid w:val="001F4824"/>
    <w:rsid w:val="0020337E"/>
    <w:rsid w:val="00231E92"/>
    <w:rsid w:val="002375E7"/>
    <w:rsid w:val="00264583"/>
    <w:rsid w:val="002818C7"/>
    <w:rsid w:val="002E2928"/>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80946"/>
    <w:rsid w:val="004A37DD"/>
    <w:rsid w:val="004B3019"/>
    <w:rsid w:val="004D1CA5"/>
    <w:rsid w:val="004F51DD"/>
    <w:rsid w:val="00531C34"/>
    <w:rsid w:val="00581FA7"/>
    <w:rsid w:val="005F127F"/>
    <w:rsid w:val="00617943"/>
    <w:rsid w:val="00647F17"/>
    <w:rsid w:val="0066507C"/>
    <w:rsid w:val="00686B47"/>
    <w:rsid w:val="006872E3"/>
    <w:rsid w:val="0069275B"/>
    <w:rsid w:val="006B4165"/>
    <w:rsid w:val="006C13B2"/>
    <w:rsid w:val="006E2DDE"/>
    <w:rsid w:val="006E6821"/>
    <w:rsid w:val="006E7DC0"/>
    <w:rsid w:val="0070435E"/>
    <w:rsid w:val="00734E16"/>
    <w:rsid w:val="007A1188"/>
    <w:rsid w:val="007A4545"/>
    <w:rsid w:val="007A730E"/>
    <w:rsid w:val="008013E8"/>
    <w:rsid w:val="00814BFD"/>
    <w:rsid w:val="008177EF"/>
    <w:rsid w:val="00821B85"/>
    <w:rsid w:val="008A079B"/>
    <w:rsid w:val="008A47B2"/>
    <w:rsid w:val="008A5090"/>
    <w:rsid w:val="008C1E1D"/>
    <w:rsid w:val="008D017C"/>
    <w:rsid w:val="008E3E60"/>
    <w:rsid w:val="008F3924"/>
    <w:rsid w:val="00907111"/>
    <w:rsid w:val="00965042"/>
    <w:rsid w:val="00982DF0"/>
    <w:rsid w:val="00991040"/>
    <w:rsid w:val="00997E82"/>
    <w:rsid w:val="009B297E"/>
    <w:rsid w:val="00A07E2F"/>
    <w:rsid w:val="00A1344B"/>
    <w:rsid w:val="00A43132"/>
    <w:rsid w:val="00A4315D"/>
    <w:rsid w:val="00A4644E"/>
    <w:rsid w:val="00A62B97"/>
    <w:rsid w:val="00A86405"/>
    <w:rsid w:val="00A97940"/>
    <w:rsid w:val="00AA03C4"/>
    <w:rsid w:val="00AD5F3B"/>
    <w:rsid w:val="00AF30DF"/>
    <w:rsid w:val="00AF5251"/>
    <w:rsid w:val="00AF648E"/>
    <w:rsid w:val="00B2799F"/>
    <w:rsid w:val="00B41F9E"/>
    <w:rsid w:val="00B7126A"/>
    <w:rsid w:val="00B765F5"/>
    <w:rsid w:val="00B82DC4"/>
    <w:rsid w:val="00B86B05"/>
    <w:rsid w:val="00BB21DA"/>
    <w:rsid w:val="00BE49AB"/>
    <w:rsid w:val="00BF0A3E"/>
    <w:rsid w:val="00C07C94"/>
    <w:rsid w:val="00C31B57"/>
    <w:rsid w:val="00C74187"/>
    <w:rsid w:val="00D0199E"/>
    <w:rsid w:val="00D15EAB"/>
    <w:rsid w:val="00D2767D"/>
    <w:rsid w:val="00D66010"/>
    <w:rsid w:val="00D84802"/>
    <w:rsid w:val="00DB24C5"/>
    <w:rsid w:val="00DF35EB"/>
    <w:rsid w:val="00E6275B"/>
    <w:rsid w:val="00E72F72"/>
    <w:rsid w:val="00E96C96"/>
    <w:rsid w:val="00EA7924"/>
    <w:rsid w:val="00EB0364"/>
    <w:rsid w:val="00EB4B31"/>
    <w:rsid w:val="00EE74B3"/>
    <w:rsid w:val="00F46059"/>
    <w:rsid w:val="00F50A8D"/>
    <w:rsid w:val="00F5647B"/>
    <w:rsid w:val="00F569D5"/>
    <w:rsid w:val="00F833E7"/>
    <w:rsid w:val="00FA574E"/>
    <w:rsid w:val="00FE37DB"/>
    <w:rsid w:val="00FE7CD8"/>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282217D-B84A-48B3-B7DD-DB00AFD5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2995</TotalTime>
  <Pages>46</Pages>
  <Words>8163</Words>
  <Characters>46532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Tenderska dokumentacija broj-4713/5 (08/18)- Periodični pregled i ispitivanje elektroizolacionih zaštitnih sredstava, elektro i gromobranskih instalacija i uslova radne sredine</vt:lpstr>
    </vt:vector>
  </TitlesOfParts>
  <Company/>
  <LinksUpToDate>false</LinksUpToDate>
  <CharactersWithSpaces>54586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broj-4713/5 (08/18)- Periodični pregled i ispitivanje elektroizolacionih zaštitnih sredstava, elektro i gromobranskih instalacija i uslova radne sredine</dc:title>
  <dc:subject/>
  <dc:creator>Gorana</dc:creator>
  <cp:keywords/>
  <dc:description/>
  <cp:lastModifiedBy>CHANGE_ME1</cp:lastModifiedBy>
  <cp:revision>138</cp:revision>
  <cp:lastPrinted>2018-05-30T11:52:00Z</cp:lastPrinted>
  <dcterms:created xsi:type="dcterms:W3CDTF">2015-06-26T07:20:00Z</dcterms:created>
  <dcterms:modified xsi:type="dcterms:W3CDTF">2018-05-31T07:08:00Z</dcterms:modified>
</cp:coreProperties>
</file>